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0A2E" w14:textId="77777777" w:rsidR="00E1710D" w:rsidRPr="000F025C" w:rsidRDefault="00E1710D">
      <w:pPr>
        <w:rPr>
          <w:rFonts w:ascii="Bariol Regular" w:hAnsi="Bariol Regular"/>
          <w:sz w:val="28"/>
          <w:szCs w:val="28"/>
        </w:rPr>
      </w:pPr>
    </w:p>
    <w:p w14:paraId="54BD47DA" w14:textId="1FC4E7ED" w:rsidR="00610B02" w:rsidRPr="000F025C" w:rsidRDefault="00610B02">
      <w:pPr>
        <w:rPr>
          <w:rFonts w:ascii="Bariol Bold" w:hAnsi="Bariol Bold"/>
          <w:sz w:val="28"/>
          <w:szCs w:val="28"/>
        </w:rPr>
      </w:pPr>
      <w:r w:rsidRPr="000F025C">
        <w:rPr>
          <w:rFonts w:ascii="Bariol Bold" w:hAnsi="Bariol Bold"/>
          <w:sz w:val="28"/>
          <w:szCs w:val="28"/>
        </w:rPr>
        <w:t xml:space="preserve">The </w:t>
      </w:r>
      <w:r w:rsidR="0093309B" w:rsidRPr="000F025C">
        <w:rPr>
          <w:rFonts w:ascii="Bariol Bold" w:hAnsi="Bariol Bold"/>
          <w:sz w:val="28"/>
          <w:szCs w:val="28"/>
        </w:rPr>
        <w:t xml:space="preserve">RIBA </w:t>
      </w:r>
      <w:r w:rsidRPr="000F025C">
        <w:rPr>
          <w:rFonts w:ascii="Bariol Bold" w:hAnsi="Bariol Bold"/>
          <w:sz w:val="28"/>
          <w:szCs w:val="28"/>
        </w:rPr>
        <w:t xml:space="preserve">Compact </w:t>
      </w:r>
      <w:r w:rsidR="00384379" w:rsidRPr="000F025C">
        <w:rPr>
          <w:rFonts w:ascii="Bariol Bold" w:hAnsi="Bariol Bold"/>
          <w:sz w:val="28"/>
          <w:szCs w:val="28"/>
        </w:rPr>
        <w:t>I</w:t>
      </w:r>
      <w:r w:rsidRPr="000F025C">
        <w:rPr>
          <w:rFonts w:ascii="Bariol Bold" w:hAnsi="Bariol Bold"/>
          <w:sz w:val="28"/>
          <w:szCs w:val="28"/>
        </w:rPr>
        <w:t xml:space="preserve">nduction </w:t>
      </w:r>
      <w:r w:rsidR="00C17529" w:rsidRPr="000F025C">
        <w:rPr>
          <w:rFonts w:ascii="Bariol Bold" w:hAnsi="Bariol Bold"/>
          <w:sz w:val="28"/>
          <w:szCs w:val="28"/>
        </w:rPr>
        <w:t>template</w:t>
      </w:r>
    </w:p>
    <w:p w14:paraId="555E6737" w14:textId="5B427AD5" w:rsidR="00C17529" w:rsidRPr="004B398D" w:rsidRDefault="004C740C">
      <w:pPr>
        <w:rPr>
          <w:rFonts w:ascii="Bariol Regular" w:hAnsi="Bariol Regular"/>
          <w:color w:val="FF0000"/>
        </w:rPr>
      </w:pPr>
      <w:r>
        <w:rPr>
          <w:rFonts w:ascii="Bariol Regular" w:hAnsi="Bariol Regular"/>
          <w:sz w:val="24"/>
          <w:szCs w:val="24"/>
        </w:rPr>
        <w:t>An induction process encourages new staff to become integrated and productive members of the organisation quickly and settl</w:t>
      </w:r>
      <w:r w:rsidR="00B7788F">
        <w:rPr>
          <w:rFonts w:ascii="Bariol Regular" w:hAnsi="Bariol Regular"/>
          <w:sz w:val="24"/>
          <w:szCs w:val="24"/>
        </w:rPr>
        <w:t>e</w:t>
      </w:r>
      <w:r w:rsidR="00171B26">
        <w:rPr>
          <w:rFonts w:ascii="Bariol Regular" w:hAnsi="Bariol Regular"/>
          <w:sz w:val="24"/>
          <w:szCs w:val="24"/>
        </w:rPr>
        <w:t xml:space="preserve"> </w:t>
      </w:r>
      <w:r>
        <w:rPr>
          <w:rFonts w:ascii="Bariol Regular" w:hAnsi="Bariol Regular"/>
          <w:sz w:val="24"/>
          <w:szCs w:val="24"/>
        </w:rPr>
        <w:t>into their period of practical experience</w:t>
      </w:r>
      <w:r w:rsidR="00B7788F">
        <w:rPr>
          <w:rFonts w:ascii="Bariol Regular" w:hAnsi="Bariol Regular"/>
          <w:sz w:val="24"/>
          <w:szCs w:val="24"/>
        </w:rPr>
        <w:t>, supported by a manager/senior colleague</w:t>
      </w:r>
      <w:r w:rsidR="007A7B7D">
        <w:rPr>
          <w:rFonts w:ascii="Bariol Regular" w:hAnsi="Bariol Regular"/>
          <w:sz w:val="24"/>
          <w:szCs w:val="24"/>
        </w:rPr>
        <w:t>.</w:t>
      </w:r>
      <w:r>
        <w:rPr>
          <w:rFonts w:ascii="Bariol Regular" w:hAnsi="Bariol Regular"/>
          <w:sz w:val="24"/>
          <w:szCs w:val="24"/>
        </w:rPr>
        <w:t xml:space="preserve"> </w:t>
      </w:r>
      <w:r w:rsidR="00384379">
        <w:rPr>
          <w:rFonts w:ascii="Bariol Regular" w:hAnsi="Bariol Regular"/>
          <w:sz w:val="24"/>
          <w:szCs w:val="24"/>
        </w:rPr>
        <w:t>This</w:t>
      </w:r>
      <w:r w:rsidR="00901A35" w:rsidRPr="00384379">
        <w:rPr>
          <w:rFonts w:ascii="Bariol Regular" w:hAnsi="Bariol Regular"/>
          <w:sz w:val="24"/>
          <w:szCs w:val="24"/>
        </w:rPr>
        <w:t xml:space="preserve"> </w:t>
      </w:r>
      <w:r w:rsidR="00C20000" w:rsidRPr="00384379">
        <w:rPr>
          <w:rFonts w:ascii="Bariol Regular" w:hAnsi="Bariol Regular"/>
          <w:sz w:val="24"/>
          <w:szCs w:val="24"/>
        </w:rPr>
        <w:t>in</w:t>
      </w:r>
      <w:r w:rsidR="00901A35" w:rsidRPr="00384379">
        <w:rPr>
          <w:rFonts w:ascii="Bariol Regular" w:hAnsi="Bariol Regular"/>
          <w:sz w:val="24"/>
          <w:szCs w:val="24"/>
        </w:rPr>
        <w:t xml:space="preserve">duction checklist </w:t>
      </w:r>
      <w:r w:rsidR="00786478">
        <w:rPr>
          <w:rFonts w:ascii="Bariol Regular" w:hAnsi="Bariol Regular"/>
          <w:sz w:val="24"/>
          <w:szCs w:val="24"/>
        </w:rPr>
        <w:t>is available to be</w:t>
      </w:r>
      <w:r w:rsidR="00DE6548">
        <w:rPr>
          <w:rFonts w:ascii="Bariol Regular" w:hAnsi="Bariol Regular"/>
          <w:sz w:val="24"/>
          <w:szCs w:val="24"/>
        </w:rPr>
        <w:t xml:space="preserve"> used </w:t>
      </w:r>
      <w:r w:rsidR="00563CB6">
        <w:rPr>
          <w:rFonts w:ascii="Bariol Regular" w:hAnsi="Bariol Regular"/>
          <w:sz w:val="24"/>
          <w:szCs w:val="24"/>
        </w:rPr>
        <w:t>(</w:t>
      </w:r>
      <w:r w:rsidR="00DE6548">
        <w:rPr>
          <w:rFonts w:ascii="Bariol Regular" w:hAnsi="Bariol Regular"/>
          <w:sz w:val="24"/>
          <w:szCs w:val="24"/>
        </w:rPr>
        <w:t>or</w:t>
      </w:r>
      <w:r w:rsidR="00786478">
        <w:rPr>
          <w:rFonts w:ascii="Bariol Regular" w:hAnsi="Bariol Regular"/>
          <w:sz w:val="24"/>
          <w:szCs w:val="24"/>
        </w:rPr>
        <w:t xml:space="preserve"> adapted</w:t>
      </w:r>
      <w:r w:rsidR="00563CB6">
        <w:rPr>
          <w:rFonts w:ascii="Bariol Regular" w:hAnsi="Bariol Regular"/>
          <w:sz w:val="24"/>
          <w:szCs w:val="24"/>
        </w:rPr>
        <w:t>)</w:t>
      </w:r>
      <w:r w:rsidR="00786478">
        <w:rPr>
          <w:rFonts w:ascii="Bariol Regular" w:hAnsi="Bariol Regular"/>
          <w:sz w:val="24"/>
          <w:szCs w:val="24"/>
        </w:rPr>
        <w:t xml:space="preserve"> </w:t>
      </w:r>
      <w:r w:rsidR="00FB7DF4">
        <w:rPr>
          <w:rFonts w:ascii="Bariol Regular" w:hAnsi="Bariol Regular"/>
          <w:sz w:val="24"/>
          <w:szCs w:val="24"/>
        </w:rPr>
        <w:t>for</w:t>
      </w:r>
      <w:r w:rsidR="00786478">
        <w:rPr>
          <w:rFonts w:ascii="Bariol Regular" w:hAnsi="Bariol Regular"/>
          <w:sz w:val="24"/>
          <w:szCs w:val="24"/>
        </w:rPr>
        <w:t xml:space="preserve"> the needs of a</w:t>
      </w:r>
      <w:r w:rsidR="002F2596">
        <w:rPr>
          <w:rFonts w:ascii="Bariol Regular" w:hAnsi="Bariol Regular"/>
          <w:sz w:val="24"/>
          <w:szCs w:val="24"/>
        </w:rPr>
        <w:t xml:space="preserve"> recruited </w:t>
      </w:r>
      <w:r w:rsidR="005643D7">
        <w:rPr>
          <w:rFonts w:ascii="Bariol Regular" w:hAnsi="Bariol Regular"/>
          <w:sz w:val="24"/>
          <w:szCs w:val="24"/>
        </w:rPr>
        <w:t>employee</w:t>
      </w:r>
      <w:r w:rsidR="00C95E06">
        <w:rPr>
          <w:rFonts w:ascii="Bariol Regular" w:hAnsi="Bariol Regular"/>
          <w:sz w:val="24"/>
          <w:szCs w:val="24"/>
        </w:rPr>
        <w:t xml:space="preserve"> in the early stages of new</w:t>
      </w:r>
      <w:r w:rsidR="005C7E48">
        <w:rPr>
          <w:rFonts w:ascii="Bariol Regular" w:hAnsi="Bariol Regular"/>
          <w:sz w:val="24"/>
          <w:szCs w:val="24"/>
        </w:rPr>
        <w:t xml:space="preserve"> employment</w:t>
      </w:r>
      <w:r w:rsidR="005643D7">
        <w:rPr>
          <w:rFonts w:ascii="Bariol Regular" w:hAnsi="Bariol Regular"/>
          <w:sz w:val="24"/>
          <w:szCs w:val="24"/>
        </w:rPr>
        <w:t xml:space="preserve">. </w:t>
      </w:r>
      <w:r w:rsidR="0022570B">
        <w:rPr>
          <w:rFonts w:ascii="Bariol Regular" w:hAnsi="Bariol Regular"/>
          <w:sz w:val="24"/>
          <w:szCs w:val="24"/>
        </w:rPr>
        <w:t>Outlining</w:t>
      </w:r>
      <w:r w:rsidR="00C479CC">
        <w:rPr>
          <w:rFonts w:ascii="Bariol Regular" w:hAnsi="Bariol Regular"/>
          <w:sz w:val="24"/>
          <w:szCs w:val="24"/>
        </w:rPr>
        <w:t xml:space="preserve"> the </w:t>
      </w:r>
      <w:r w:rsidR="00B56940">
        <w:rPr>
          <w:rFonts w:ascii="Bariol Regular" w:hAnsi="Bariol Regular"/>
          <w:sz w:val="24"/>
          <w:szCs w:val="24"/>
        </w:rPr>
        <w:t xml:space="preserve">company </w:t>
      </w:r>
      <w:r w:rsidR="00C479CC">
        <w:rPr>
          <w:rFonts w:ascii="Bariol Regular" w:hAnsi="Bariol Regular"/>
          <w:sz w:val="24"/>
          <w:szCs w:val="24"/>
        </w:rPr>
        <w:t xml:space="preserve">procedures and processes </w:t>
      </w:r>
      <w:r w:rsidR="0022570B">
        <w:rPr>
          <w:rFonts w:ascii="Bariol Regular" w:hAnsi="Bariol Regular"/>
          <w:sz w:val="24"/>
          <w:szCs w:val="24"/>
        </w:rPr>
        <w:t xml:space="preserve">should help </w:t>
      </w:r>
      <w:r w:rsidR="006259AE">
        <w:rPr>
          <w:rFonts w:ascii="Bariol Regular" w:hAnsi="Bariol Regular"/>
          <w:sz w:val="24"/>
          <w:szCs w:val="24"/>
        </w:rPr>
        <w:t xml:space="preserve">new staff settle </w:t>
      </w:r>
      <w:r>
        <w:rPr>
          <w:rFonts w:ascii="Bariol Regular" w:hAnsi="Bariol Regular"/>
          <w:sz w:val="24"/>
          <w:szCs w:val="24"/>
        </w:rPr>
        <w:t xml:space="preserve">well </w:t>
      </w:r>
      <w:r w:rsidR="006259AE">
        <w:rPr>
          <w:rFonts w:ascii="Bariol Regular" w:hAnsi="Bariol Regular"/>
          <w:sz w:val="24"/>
          <w:szCs w:val="24"/>
        </w:rPr>
        <w:t>into the team and understand their professional role and responsibilities</w:t>
      </w:r>
      <w:r w:rsidR="001A602F">
        <w:rPr>
          <w:rFonts w:ascii="Bariol Regular" w:hAnsi="Bariol Regular"/>
          <w:sz w:val="24"/>
          <w:szCs w:val="24"/>
        </w:rPr>
        <w:t xml:space="preserve">. It is helpful to provide all relevant information </w:t>
      </w:r>
      <w:r w:rsidR="002F2596">
        <w:rPr>
          <w:rFonts w:ascii="Bariol Regular" w:hAnsi="Bariol Regular"/>
          <w:sz w:val="24"/>
          <w:szCs w:val="24"/>
        </w:rPr>
        <w:t xml:space="preserve">relating to: </w:t>
      </w:r>
    </w:p>
    <w:p w14:paraId="5AA7DFB5" w14:textId="77777777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the job</w:t>
      </w:r>
    </w:p>
    <w:p w14:paraId="753E0608" w14:textId="77777777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the organisation’s rules, policies and procedures</w:t>
      </w:r>
    </w:p>
    <w:p w14:paraId="677A5498" w14:textId="77777777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grievance and disciplinary procedures</w:t>
      </w:r>
    </w:p>
    <w:p w14:paraId="5B0C3671" w14:textId="77777777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pay and employment conditions</w:t>
      </w:r>
    </w:p>
    <w:p w14:paraId="7E91641D" w14:textId="77777777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health, safety and welfare policies</w:t>
      </w:r>
    </w:p>
    <w:p w14:paraId="2ABAAF49" w14:textId="6EB1C8B9" w:rsidR="00D1239A" w:rsidRPr="000F025C" w:rsidRDefault="00D1239A" w:rsidP="00D1239A">
      <w:pPr>
        <w:numPr>
          <w:ilvl w:val="1"/>
          <w:numId w:val="5"/>
        </w:numPr>
        <w:spacing w:after="200" w:line="240" w:lineRule="auto"/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>other relevant policies and procedures, e</w:t>
      </w:r>
      <w:r w:rsidR="0093309B">
        <w:rPr>
          <w:rFonts w:ascii="Bariol Regular" w:hAnsi="Bariol Regular"/>
          <w:sz w:val="24"/>
          <w:szCs w:val="24"/>
        </w:rPr>
        <w:t>.</w:t>
      </w:r>
      <w:r w:rsidRPr="000F025C">
        <w:rPr>
          <w:rFonts w:ascii="Bariol Regular" w:hAnsi="Bariol Regular"/>
          <w:sz w:val="24"/>
          <w:szCs w:val="24"/>
        </w:rPr>
        <w:t>g</w:t>
      </w:r>
      <w:r w:rsidR="0093309B">
        <w:rPr>
          <w:rFonts w:ascii="Bariol Regular" w:hAnsi="Bariol Regular"/>
          <w:sz w:val="24"/>
          <w:szCs w:val="24"/>
        </w:rPr>
        <w:t>.</w:t>
      </w:r>
      <w:r w:rsidRPr="000F025C">
        <w:rPr>
          <w:rFonts w:ascii="Bariol Regular" w:hAnsi="Bariol Regular"/>
          <w:sz w:val="24"/>
          <w:szCs w:val="24"/>
        </w:rPr>
        <w:t xml:space="preserve"> email and internet policy.</w:t>
      </w:r>
    </w:p>
    <w:p w14:paraId="79E17DE6" w14:textId="3B6868C9" w:rsidR="00D1239A" w:rsidRDefault="007C1BB9">
      <w:pPr>
        <w:rPr>
          <w:rFonts w:ascii="Bariol Regular" w:hAnsi="Bariol Regular"/>
          <w:sz w:val="24"/>
          <w:szCs w:val="24"/>
        </w:rPr>
      </w:pPr>
      <w:r w:rsidRPr="000F025C">
        <w:rPr>
          <w:rFonts w:ascii="Bariol Regular" w:hAnsi="Bariol Regular"/>
          <w:sz w:val="24"/>
          <w:szCs w:val="24"/>
        </w:rPr>
        <w:t xml:space="preserve">The </w:t>
      </w:r>
      <w:hyperlink r:id="rId11" w:history="1">
        <w:r w:rsidR="0093309B" w:rsidRPr="00111D7C">
          <w:rPr>
            <w:rStyle w:val="Hyperlink"/>
            <w:rFonts w:ascii="Bariol Regular" w:hAnsi="Bariol Regular"/>
            <w:sz w:val="24"/>
            <w:szCs w:val="24"/>
          </w:rPr>
          <w:t xml:space="preserve">RIBA </w:t>
        </w:r>
        <w:r w:rsidRPr="00111D7C">
          <w:rPr>
            <w:rStyle w:val="Hyperlink"/>
            <w:rFonts w:ascii="Bariol Regular" w:hAnsi="Bariol Regular"/>
            <w:sz w:val="24"/>
            <w:szCs w:val="24"/>
          </w:rPr>
          <w:t>Compact Obligations</w:t>
        </w:r>
      </w:hyperlink>
      <w:r w:rsidRPr="000F025C">
        <w:rPr>
          <w:rFonts w:ascii="Bariol Regular" w:hAnsi="Bariol Regular"/>
          <w:sz w:val="24"/>
          <w:szCs w:val="24"/>
        </w:rPr>
        <w:t xml:space="preserve"> can </w:t>
      </w:r>
      <w:r w:rsidR="003C079C" w:rsidRPr="000F025C">
        <w:rPr>
          <w:rFonts w:ascii="Bariol Regular" w:hAnsi="Bariol Regular"/>
          <w:sz w:val="24"/>
          <w:szCs w:val="24"/>
        </w:rPr>
        <w:t xml:space="preserve">also </w:t>
      </w:r>
      <w:r w:rsidRPr="000F025C">
        <w:rPr>
          <w:rFonts w:ascii="Bariol Regular" w:hAnsi="Bariol Regular"/>
          <w:sz w:val="24"/>
          <w:szCs w:val="24"/>
        </w:rPr>
        <w:t xml:space="preserve">be referred to </w:t>
      </w:r>
      <w:r w:rsidR="003C079C" w:rsidRPr="000F025C">
        <w:rPr>
          <w:rFonts w:ascii="Bariol Regular" w:hAnsi="Bariol Regular"/>
          <w:sz w:val="24"/>
          <w:szCs w:val="24"/>
        </w:rPr>
        <w:t xml:space="preserve">for the </w:t>
      </w:r>
      <w:r w:rsidRPr="000F025C">
        <w:rPr>
          <w:rFonts w:ascii="Bariol Regular" w:hAnsi="Bariol Regular"/>
          <w:sz w:val="24"/>
          <w:szCs w:val="24"/>
        </w:rPr>
        <w:t xml:space="preserve">responsibilities a mentor/supervisor and student are </w:t>
      </w:r>
      <w:r w:rsidR="003C079C" w:rsidRPr="000F025C">
        <w:rPr>
          <w:rFonts w:ascii="Bariol Regular" w:hAnsi="Bariol Regular"/>
          <w:sz w:val="24"/>
          <w:szCs w:val="24"/>
        </w:rPr>
        <w:t>committing to</w:t>
      </w:r>
      <w:r w:rsidRPr="000F025C">
        <w:rPr>
          <w:rFonts w:ascii="Bariol Regular" w:hAnsi="Bariol Regular"/>
          <w:sz w:val="24"/>
          <w:szCs w:val="24"/>
        </w:rPr>
        <w:t>.</w:t>
      </w:r>
      <w:r w:rsidR="00197DE9">
        <w:rPr>
          <w:rFonts w:ascii="Bariol Regular" w:hAnsi="Bariol Regular"/>
          <w:sz w:val="24"/>
          <w:szCs w:val="24"/>
        </w:rPr>
        <w:t xml:space="preserve"> </w:t>
      </w:r>
    </w:p>
    <w:p w14:paraId="6CB3A65D" w14:textId="77777777" w:rsidR="00197DE9" w:rsidRPr="000F025C" w:rsidRDefault="00197DE9">
      <w:pPr>
        <w:rPr>
          <w:rFonts w:ascii="Bariol Regular" w:hAnsi="Bariol Regular"/>
          <w:sz w:val="24"/>
          <w:szCs w:val="24"/>
        </w:rPr>
      </w:pPr>
    </w:p>
    <w:p w14:paraId="00CC949A" w14:textId="6172EA29" w:rsidR="005A4916" w:rsidRPr="005A4916" w:rsidRDefault="005A4916" w:rsidP="005A4916">
      <w:pPr>
        <w:spacing w:after="200" w:line="240" w:lineRule="auto"/>
        <w:rPr>
          <w:rFonts w:ascii="Bariol Bold" w:hAnsi="Bariol Bold"/>
          <w:sz w:val="24"/>
          <w:szCs w:val="24"/>
        </w:rPr>
      </w:pPr>
      <w:r w:rsidRPr="005A4916">
        <w:rPr>
          <w:rFonts w:ascii="Bariol Bold" w:hAnsi="Bariol Bold"/>
          <w:sz w:val="24"/>
          <w:szCs w:val="24"/>
        </w:rPr>
        <w:t>Completing the Induction process</w:t>
      </w:r>
      <w:r w:rsidR="00FA17A2">
        <w:rPr>
          <w:rFonts w:ascii="Bariol Bold" w:hAnsi="Bariol Bold"/>
          <w:sz w:val="24"/>
          <w:szCs w:val="24"/>
        </w:rPr>
        <w:t xml:space="preserve"> </w:t>
      </w:r>
    </w:p>
    <w:p w14:paraId="506AC5A0" w14:textId="108E0C0D" w:rsidR="005A4916" w:rsidRPr="005A4916" w:rsidRDefault="005A4916" w:rsidP="005A4916">
      <w:pPr>
        <w:spacing w:after="200" w:line="240" w:lineRule="auto"/>
        <w:rPr>
          <w:rFonts w:ascii="Bariol Regular" w:hAnsi="Bariol Regular"/>
          <w:sz w:val="24"/>
          <w:szCs w:val="24"/>
        </w:rPr>
      </w:pPr>
      <w:r w:rsidRPr="005A4916">
        <w:rPr>
          <w:rFonts w:ascii="Bariol Regular" w:hAnsi="Bariol Regular"/>
          <w:sz w:val="24"/>
          <w:szCs w:val="24"/>
        </w:rPr>
        <w:t xml:space="preserve">During the induction period, the employee will gradually be integrated into their job and the organisation as a whole. Using the induction checklist as a guide, the supervisor </w:t>
      </w:r>
      <w:r w:rsidR="002B4569">
        <w:rPr>
          <w:rFonts w:ascii="Bariol Regular" w:hAnsi="Bariol Regular"/>
          <w:sz w:val="24"/>
          <w:szCs w:val="24"/>
        </w:rPr>
        <w:t>should</w:t>
      </w:r>
      <w:r w:rsidR="002B4569" w:rsidRPr="005A4916">
        <w:rPr>
          <w:rFonts w:ascii="Bariol Regular" w:hAnsi="Bariol Regular"/>
          <w:sz w:val="24"/>
          <w:szCs w:val="24"/>
        </w:rPr>
        <w:t xml:space="preserve"> </w:t>
      </w:r>
      <w:r w:rsidRPr="005A4916">
        <w:rPr>
          <w:rFonts w:ascii="Bariol Regular" w:hAnsi="Bariol Regular"/>
          <w:sz w:val="24"/>
          <w:szCs w:val="24"/>
        </w:rPr>
        <w:t>ensure that all essential information is communicated to the employee in a manner and a period which is considered appropriate.</w:t>
      </w:r>
    </w:p>
    <w:p w14:paraId="2B2C7CF1" w14:textId="39A1FA4F" w:rsidR="005A4916" w:rsidRDefault="005A4916" w:rsidP="005A4916">
      <w:pPr>
        <w:spacing w:after="200" w:line="240" w:lineRule="auto"/>
        <w:rPr>
          <w:rFonts w:ascii="Bariol Regular" w:hAnsi="Bariol Regular"/>
          <w:sz w:val="24"/>
          <w:szCs w:val="24"/>
        </w:rPr>
      </w:pPr>
      <w:r w:rsidRPr="005A4916">
        <w:rPr>
          <w:rFonts w:ascii="Bariol Regular" w:hAnsi="Bariol Regular"/>
          <w:sz w:val="24"/>
          <w:szCs w:val="24"/>
        </w:rPr>
        <w:t xml:space="preserve">Follow-up interviews </w:t>
      </w:r>
      <w:r w:rsidR="00EE6F52">
        <w:rPr>
          <w:rFonts w:ascii="Bariol Regular" w:hAnsi="Bariol Regular"/>
          <w:sz w:val="24"/>
          <w:szCs w:val="24"/>
        </w:rPr>
        <w:t>can</w:t>
      </w:r>
      <w:r w:rsidRPr="005A4916">
        <w:rPr>
          <w:rFonts w:ascii="Bariol Regular" w:hAnsi="Bariol Regular"/>
          <w:sz w:val="24"/>
          <w:szCs w:val="24"/>
        </w:rPr>
        <w:t xml:space="preserve"> be conducted at suitable intervals (forming the initial stages of the organisation’s appraisal procedure) when the employee’s progress will be monitored. </w:t>
      </w:r>
      <w:r w:rsidR="00FA17A2" w:rsidRPr="000F025C">
        <w:rPr>
          <w:rFonts w:ascii="Bariol Regular" w:hAnsi="Bariol Regular"/>
          <w:sz w:val="24"/>
          <w:szCs w:val="24"/>
        </w:rPr>
        <w:t xml:space="preserve">This could either be completed in the induction process or as part of the PEDR sheet appraisals. </w:t>
      </w:r>
      <w:r w:rsidRPr="005A4916">
        <w:rPr>
          <w:rFonts w:ascii="Bariol Regular" w:hAnsi="Bariol Regular"/>
          <w:sz w:val="24"/>
          <w:szCs w:val="24"/>
        </w:rPr>
        <w:t xml:space="preserve">The employee </w:t>
      </w:r>
      <w:r w:rsidR="002B4569">
        <w:rPr>
          <w:rFonts w:ascii="Bariol Regular" w:hAnsi="Bariol Regular"/>
          <w:sz w:val="24"/>
          <w:szCs w:val="24"/>
        </w:rPr>
        <w:t>should</w:t>
      </w:r>
      <w:r w:rsidR="002B4569" w:rsidRPr="005A4916">
        <w:rPr>
          <w:rFonts w:ascii="Bariol Regular" w:hAnsi="Bariol Regular"/>
          <w:sz w:val="24"/>
          <w:szCs w:val="24"/>
        </w:rPr>
        <w:t xml:space="preserve"> </w:t>
      </w:r>
      <w:r w:rsidRPr="005A4916">
        <w:rPr>
          <w:rFonts w:ascii="Bariol Regular" w:hAnsi="Bariol Regular"/>
          <w:sz w:val="24"/>
          <w:szCs w:val="24"/>
        </w:rPr>
        <w:t xml:space="preserve">be given the opportunity to ask questions and to raise any matters of concern. </w:t>
      </w:r>
    </w:p>
    <w:p w14:paraId="7917D77B" w14:textId="22B2755C" w:rsidR="009A3526" w:rsidRDefault="009A3526" w:rsidP="005A4916">
      <w:pPr>
        <w:spacing w:after="200" w:line="240" w:lineRule="auto"/>
        <w:rPr>
          <w:rFonts w:ascii="Bariol Regular" w:hAnsi="Bariol Regular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461"/>
      </w:tblGrid>
      <w:tr w:rsidR="00E859B7" w:rsidRPr="00E1710D" w14:paraId="112F55B2" w14:textId="77777777" w:rsidTr="00250F63">
        <w:trPr>
          <w:trHeight w:val="18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1AAD" w14:textId="77777777" w:rsidR="00610B02" w:rsidRDefault="00610B02" w:rsidP="00E111A7">
            <w:pPr>
              <w:ind w:right="180"/>
              <w:rPr>
                <w:rFonts w:ascii="Bariol Regular" w:hAnsi="Bariol Regular"/>
                <w:b/>
                <w:sz w:val="24"/>
                <w:szCs w:val="24"/>
              </w:rPr>
            </w:pPr>
            <w:r w:rsidRPr="005A4916">
              <w:rPr>
                <w:rFonts w:ascii="Bariol Regular" w:hAnsi="Bariol Regular"/>
                <w:b/>
                <w:sz w:val="24"/>
                <w:szCs w:val="24"/>
              </w:rPr>
              <w:t>Name of employee:</w:t>
            </w:r>
          </w:p>
          <w:p w14:paraId="55ECD47A" w14:textId="608C3FB0" w:rsidR="00670FD3" w:rsidRPr="005A4916" w:rsidRDefault="00670FD3" w:rsidP="00E111A7">
            <w:pPr>
              <w:ind w:right="180"/>
              <w:rPr>
                <w:rFonts w:ascii="Bariol Regular" w:hAnsi="Bariol Regular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2EC6" w14:textId="77777777" w:rsidR="00610B02" w:rsidRPr="005A4916" w:rsidRDefault="00610B02" w:rsidP="00B30CCF">
            <w:pPr>
              <w:ind w:right="180"/>
              <w:rPr>
                <w:rFonts w:ascii="Bariol Regular" w:hAnsi="Bariol Regular"/>
                <w:sz w:val="24"/>
                <w:szCs w:val="24"/>
              </w:rPr>
            </w:pPr>
            <w:r w:rsidRPr="005A4916">
              <w:rPr>
                <w:rFonts w:ascii="Bariol Regular" w:hAnsi="Bariol Regular"/>
                <w:b/>
                <w:sz w:val="24"/>
                <w:szCs w:val="24"/>
              </w:rPr>
              <w:t>Job</w:t>
            </w:r>
            <w:r w:rsidR="00B30CCF" w:rsidRPr="005A4916">
              <w:rPr>
                <w:rFonts w:ascii="Bariol Regular" w:hAnsi="Bariol Regular"/>
                <w:b/>
                <w:sz w:val="24"/>
                <w:szCs w:val="24"/>
              </w:rPr>
              <w:t xml:space="preserve"> </w:t>
            </w:r>
            <w:r w:rsidRPr="005A4916">
              <w:rPr>
                <w:rFonts w:ascii="Bariol Regular" w:hAnsi="Bariol Regular"/>
                <w:b/>
                <w:sz w:val="24"/>
                <w:szCs w:val="24"/>
              </w:rPr>
              <w:t>title:</w:t>
            </w:r>
          </w:p>
        </w:tc>
      </w:tr>
      <w:tr w:rsidR="00E859B7" w:rsidRPr="00E1710D" w14:paraId="74BFC367" w14:textId="77777777" w:rsidTr="00250F63">
        <w:trPr>
          <w:trHeight w:val="85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51E7E" w14:textId="7B9694AC" w:rsidR="00E859B7" w:rsidRPr="005A4916" w:rsidRDefault="00E859B7" w:rsidP="00E859B7">
            <w:pPr>
              <w:ind w:right="180"/>
              <w:rPr>
                <w:rFonts w:ascii="Bariol Regular" w:hAnsi="Bariol Regular"/>
                <w:sz w:val="24"/>
                <w:szCs w:val="24"/>
              </w:rPr>
            </w:pPr>
            <w:r>
              <w:rPr>
                <w:rFonts w:ascii="Bariol Regular" w:hAnsi="Bariol Regular"/>
                <w:b/>
                <w:sz w:val="24"/>
                <w:szCs w:val="24"/>
              </w:rPr>
              <w:t>Employment s</w:t>
            </w:r>
            <w:r w:rsidRPr="005A4916">
              <w:rPr>
                <w:rFonts w:ascii="Bariol Regular" w:hAnsi="Bariol Regular"/>
                <w:b/>
                <w:sz w:val="24"/>
                <w:szCs w:val="24"/>
              </w:rPr>
              <w:t>tart date</w:t>
            </w:r>
            <w:r>
              <w:rPr>
                <w:rFonts w:ascii="Bariol Regular" w:hAnsi="Bariol Regular"/>
                <w:sz w:val="24"/>
                <w:szCs w:val="24"/>
              </w:rPr>
              <w:t>:</w:t>
            </w:r>
          </w:p>
        </w:tc>
      </w:tr>
    </w:tbl>
    <w:p w14:paraId="5DB9636B" w14:textId="64598CEC" w:rsidR="1A483E2B" w:rsidRDefault="1A483E2B"/>
    <w:p w14:paraId="3C067C6A" w14:textId="77777777" w:rsidR="00BD6F99" w:rsidRDefault="00BD6F99"/>
    <w:p w14:paraId="24F96852" w14:textId="77777777" w:rsidR="00BD6F99" w:rsidRDefault="00BD6F99"/>
    <w:p w14:paraId="672AC075" w14:textId="77777777" w:rsidR="00610B02" w:rsidRPr="00E1710D" w:rsidRDefault="00610B02" w:rsidP="00610B02">
      <w:pPr>
        <w:rPr>
          <w:rFonts w:ascii="Bariol Regular" w:hAnsi="Bariol Regular"/>
          <w:vanish/>
        </w:rPr>
      </w:pPr>
    </w:p>
    <w:tbl>
      <w:tblPr>
        <w:tblpPr w:leftFromText="180" w:rightFromText="180" w:vertAnchor="text" w:horzAnchor="margin" w:tblpX="-39" w:tblpY="72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81"/>
        <w:gridCol w:w="1276"/>
        <w:gridCol w:w="3839"/>
      </w:tblGrid>
      <w:tr w:rsidR="00610B02" w:rsidRPr="00E1710D" w14:paraId="373BE96C" w14:textId="77777777" w:rsidTr="00175916">
        <w:trPr>
          <w:trHeight w:val="2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FD29B" w14:textId="4212F35A" w:rsidR="00610B02" w:rsidRPr="006469B9" w:rsidRDefault="00610B02" w:rsidP="00550F40">
            <w:pPr>
              <w:autoSpaceDE w:val="0"/>
              <w:autoSpaceDN w:val="0"/>
              <w:adjustRightInd w:val="0"/>
              <w:rPr>
                <w:rFonts w:ascii="Bariol Bold" w:hAnsi="Bariol Bold"/>
                <w:b/>
                <w:sz w:val="24"/>
                <w:szCs w:val="24"/>
              </w:rPr>
            </w:pPr>
            <w:r w:rsidRPr="006469B9">
              <w:rPr>
                <w:rFonts w:ascii="Bariol Bold" w:hAnsi="Bariol Bold"/>
                <w:b/>
                <w:sz w:val="24"/>
                <w:szCs w:val="24"/>
              </w:rPr>
              <w:lastRenderedPageBreak/>
              <w:t>First day</w:t>
            </w:r>
            <w:r w:rsidR="00CD1C33" w:rsidRPr="006469B9">
              <w:rPr>
                <w:rFonts w:ascii="Bariol Bold" w:hAnsi="Bariol Bold"/>
                <w:b/>
                <w:sz w:val="24"/>
                <w:szCs w:val="24"/>
              </w:rPr>
              <w:t xml:space="preserve"> of employment</w:t>
            </w:r>
          </w:p>
          <w:p w14:paraId="6E2626FC" w14:textId="08BECEDF" w:rsidR="007D2669" w:rsidRPr="00E1710D" w:rsidRDefault="007D2669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2939F" w14:textId="77777777" w:rsidR="00610B02" w:rsidRPr="00CD1C33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CD1C33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62131" w14:textId="77777777" w:rsidR="00610B02" w:rsidRPr="00CD1C33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CD1C33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413E5" w14:textId="77777777" w:rsidR="00610B02" w:rsidRPr="00CD1C33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CD1C33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610B02" w:rsidRPr="00E1710D" w14:paraId="7A72BD97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836C" w14:textId="736D42F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/>
              </w:rPr>
              <w:t>Welcome</w:t>
            </w:r>
            <w:r w:rsidR="000C474D">
              <w:rPr>
                <w:rFonts w:ascii="Bariol Regular" w:hAnsi="Bariol Regular"/>
              </w:rPr>
              <w:t xml:space="preserve"> and initial introduction </w:t>
            </w:r>
            <w:r w:rsidR="00F517F3">
              <w:rPr>
                <w:rFonts w:ascii="Bariol Regular" w:hAnsi="Bariol Regular"/>
              </w:rPr>
              <w:t>by designated member of staff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028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41AB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0D5F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6FB23AAA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C487" w14:textId="5A9227E2" w:rsidR="00610B02" w:rsidRPr="00F517F3" w:rsidRDefault="00AE07A2" w:rsidP="00550F40">
            <w:pPr>
              <w:ind w:right="180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</w:rPr>
              <w:t>Provide</w:t>
            </w:r>
            <w:r w:rsidR="00610B02" w:rsidRPr="00E1710D">
              <w:rPr>
                <w:rFonts w:ascii="Bariol Regular" w:hAnsi="Bariol Regular"/>
              </w:rPr>
              <w:t xml:space="preserve"> employee </w:t>
            </w:r>
            <w:r>
              <w:rPr>
                <w:rFonts w:ascii="Bariol Regular" w:hAnsi="Bariol Regular"/>
              </w:rPr>
              <w:t xml:space="preserve">with </w:t>
            </w:r>
            <w:r w:rsidR="005A0457">
              <w:rPr>
                <w:rFonts w:ascii="Bariol Regular" w:hAnsi="Bariol Regular"/>
              </w:rPr>
              <w:t>designated workspace</w:t>
            </w:r>
            <w:r w:rsidR="00131E43">
              <w:rPr>
                <w:rFonts w:ascii="Bariol Regular" w:hAnsi="Bariol Regular"/>
              </w:rPr>
              <w:t xml:space="preserve">, </w:t>
            </w:r>
            <w:r w:rsidR="00133CF7">
              <w:rPr>
                <w:rFonts w:ascii="Bariol Regular" w:hAnsi="Bariol Regular"/>
              </w:rPr>
              <w:t xml:space="preserve">computer login details </w:t>
            </w:r>
            <w:r w:rsidR="00EA3D4E" w:rsidRPr="00E1710D">
              <w:rPr>
                <w:rFonts w:ascii="Bariol Regular" w:hAnsi="Bariol Regular"/>
              </w:rPr>
              <w:t>and</w:t>
            </w:r>
            <w:r>
              <w:rPr>
                <w:rFonts w:ascii="Bariol Regular" w:hAnsi="Bariol Regular"/>
              </w:rPr>
              <w:t xml:space="preserve"> show</w:t>
            </w:r>
            <w:r w:rsidR="00EA3D4E" w:rsidRPr="00E1710D">
              <w:rPr>
                <w:rFonts w:ascii="Bariol Regular" w:hAnsi="Bariol Regular"/>
              </w:rPr>
              <w:t xml:space="preserve"> location of </w:t>
            </w:r>
            <w:r>
              <w:rPr>
                <w:rFonts w:ascii="Bariol Regular" w:hAnsi="Bariol Regular"/>
              </w:rPr>
              <w:t xml:space="preserve">key </w:t>
            </w:r>
            <w:r w:rsidR="00EA3D4E" w:rsidRPr="00E1710D">
              <w:rPr>
                <w:rFonts w:ascii="Bariol Regular" w:hAnsi="Bariol Regular"/>
              </w:rPr>
              <w:t xml:space="preserve">facilities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382B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49E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62C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6C1B814D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E60" w14:textId="432FC6C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/>
              </w:rPr>
              <w:t xml:space="preserve">Introduce them to their line manager, colleagues, </w:t>
            </w:r>
            <w:r w:rsidR="00EA3D4E" w:rsidRPr="00E1710D">
              <w:rPr>
                <w:rFonts w:ascii="Bariol Regular" w:hAnsi="Bariol Regular"/>
              </w:rPr>
              <w:t>employment mentor</w:t>
            </w:r>
            <w:r w:rsidRPr="00E1710D">
              <w:rPr>
                <w:rFonts w:ascii="Bariol Regular" w:hAnsi="Bariol Regular"/>
              </w:rPr>
              <w:t xml:space="preserve"> and senior managers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1B1D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0E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2E00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6BA8767B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F8E6" w14:textId="130DC262" w:rsidR="00610B02" w:rsidRPr="00E1710D" w:rsidRDefault="00EA3D4E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/>
              </w:rPr>
              <w:t xml:space="preserve">Deal with any </w:t>
            </w:r>
            <w:r w:rsidR="00610B02" w:rsidRPr="00E1710D">
              <w:rPr>
                <w:rFonts w:ascii="Bariol Regular" w:hAnsi="Bariol Regular"/>
              </w:rPr>
              <w:t>key</w:t>
            </w:r>
            <w:r w:rsidRPr="00E1710D">
              <w:rPr>
                <w:rFonts w:ascii="Bariol Regular" w:hAnsi="Bariol Regular"/>
              </w:rPr>
              <w:t xml:space="preserve"> HR</w:t>
            </w:r>
            <w:r w:rsidR="00610B02" w:rsidRPr="00E1710D">
              <w:rPr>
                <w:rFonts w:ascii="Bariol Regular" w:hAnsi="Bariol Regular"/>
              </w:rPr>
              <w:t xml:space="preserve"> matters </w:t>
            </w:r>
            <w:r w:rsidR="00CE6F24" w:rsidRPr="004A348D">
              <w:rPr>
                <w:rFonts w:ascii="Bariol Regular" w:hAnsi="Bariol Regular"/>
                <w:sz w:val="18"/>
                <w:szCs w:val="18"/>
              </w:rPr>
              <w:t>such as:</w:t>
            </w:r>
            <w:r w:rsidR="00610B02" w:rsidRPr="004A348D">
              <w:rPr>
                <w:rFonts w:ascii="Bariol Regular" w:hAnsi="Bariol Regular"/>
                <w:sz w:val="18"/>
                <w:szCs w:val="18"/>
              </w:rPr>
              <w:t xml:space="preserve"> P45</w:t>
            </w:r>
            <w:r w:rsidR="00CE6F24" w:rsidRPr="004A348D">
              <w:rPr>
                <w:rFonts w:ascii="Bariol Regular" w:hAnsi="Bariol Regular"/>
                <w:sz w:val="18"/>
                <w:szCs w:val="18"/>
              </w:rPr>
              <w:t xml:space="preserve"> tax form</w:t>
            </w:r>
            <w:r w:rsidR="00610B02" w:rsidRPr="004A348D">
              <w:rPr>
                <w:rFonts w:ascii="Bariol Regular" w:hAnsi="Bariol Regular"/>
                <w:sz w:val="18"/>
                <w:szCs w:val="18"/>
              </w:rPr>
              <w:t>, National Insurance number</w:t>
            </w:r>
            <w:r w:rsidR="004A348D">
              <w:rPr>
                <w:rFonts w:ascii="Bariol Regular" w:hAnsi="Bariol Regular"/>
                <w:sz w:val="18"/>
                <w:szCs w:val="18"/>
              </w:rPr>
              <w:t>,</w:t>
            </w:r>
            <w:r w:rsidR="00E56435">
              <w:rPr>
                <w:rFonts w:ascii="Bariol Regular" w:hAnsi="Bariol Regular"/>
                <w:sz w:val="18"/>
                <w:szCs w:val="18"/>
              </w:rPr>
              <w:t xml:space="preserve"> </w:t>
            </w:r>
            <w:r w:rsidR="004A348D">
              <w:rPr>
                <w:rFonts w:ascii="Bariol Regular" w:hAnsi="Bariol Regular"/>
                <w:sz w:val="18"/>
                <w:szCs w:val="18"/>
              </w:rPr>
              <w:t>passport, national identity c</w:t>
            </w:r>
            <w:r w:rsidR="00610B02" w:rsidRPr="004A348D">
              <w:rPr>
                <w:rFonts w:ascii="Bariol Regular" w:hAnsi="Bariol Regular"/>
                <w:sz w:val="18"/>
                <w:szCs w:val="18"/>
              </w:rPr>
              <w:t>ard</w:t>
            </w:r>
            <w:r w:rsidR="004A348D">
              <w:rPr>
                <w:rFonts w:ascii="Bariol Regular" w:hAnsi="Bariol Regular"/>
                <w:sz w:val="18"/>
                <w:szCs w:val="18"/>
              </w:rPr>
              <w:t xml:space="preserve">, </w:t>
            </w:r>
            <w:r w:rsidR="00E56435">
              <w:rPr>
                <w:rFonts w:ascii="Bariol Regular" w:hAnsi="Bariol Regular"/>
                <w:sz w:val="18"/>
                <w:szCs w:val="18"/>
              </w:rPr>
              <w:t>evidence of permission to work in UK, employee handbook, personal details form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B8A" w14:textId="10B292DC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884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B91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068E91BD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C0C1" w14:textId="58C854DB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Outline health &amp; safety</w:t>
            </w:r>
            <w:r w:rsidR="00EA3D4E" w:rsidRPr="00E1710D">
              <w:rPr>
                <w:rFonts w:ascii="Bariol Regular" w:hAnsi="Bariol Regular" w:cs="HelveticaNeue-Light"/>
              </w:rPr>
              <w:t xml:space="preserve"> matters</w:t>
            </w:r>
            <w:r w:rsidR="005F2204">
              <w:rPr>
                <w:rFonts w:ascii="Bariol Regular" w:hAnsi="Bariol Regular" w:cs="HelveticaNeue-Light"/>
              </w:rPr>
              <w:t xml:space="preserve"> i.e.</w:t>
            </w:r>
            <w:r w:rsidR="00EA3D4E" w:rsidRPr="00E1710D">
              <w:rPr>
                <w:rFonts w:ascii="Bariol Regular" w:hAnsi="Bariol Regular" w:cs="HelveticaNeue-Light"/>
              </w:rPr>
              <w:t xml:space="preserve"> fire</w:t>
            </w:r>
            <w:r w:rsidR="00FD211B">
              <w:rPr>
                <w:rFonts w:ascii="Bariol Regular" w:hAnsi="Bariol Regular" w:cs="HelveticaNeue-Light"/>
              </w:rPr>
              <w:t xml:space="preserve"> drill, first aid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9AC8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CF5C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DB0F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3F136EAD" w14:textId="77777777" w:rsidTr="00175916">
        <w:trPr>
          <w:trHeight w:val="2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9B77C" w14:textId="77777777" w:rsidR="00610B02" w:rsidRPr="006469B9" w:rsidRDefault="00610B02" w:rsidP="00550F40">
            <w:pPr>
              <w:autoSpaceDE w:val="0"/>
              <w:autoSpaceDN w:val="0"/>
              <w:adjustRightInd w:val="0"/>
              <w:rPr>
                <w:rFonts w:ascii="Bariol Bold" w:hAnsi="Bariol Bold"/>
                <w:b/>
              </w:rPr>
            </w:pPr>
            <w:r w:rsidRPr="006469B9">
              <w:rPr>
                <w:rFonts w:ascii="Bariol Bold" w:hAnsi="Bariol Bold"/>
                <w:b/>
                <w:sz w:val="24"/>
                <w:szCs w:val="24"/>
              </w:rPr>
              <w:t>First week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0CFE3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40803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43F0C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610B02" w:rsidRPr="00E1710D" w14:paraId="6D02278C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7FA0" w14:textId="5534DBF3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 w:rsidRPr="003206FE">
              <w:rPr>
                <w:rFonts w:ascii="Bariol Bold" w:hAnsi="Bariol Bold"/>
                <w:bCs/>
                <w:iCs/>
              </w:rPr>
              <w:t>Introduction to</w:t>
            </w:r>
            <w:r w:rsidR="00A939AC" w:rsidRPr="003206FE">
              <w:rPr>
                <w:rFonts w:ascii="Bariol Bold" w:hAnsi="Bariol Bold"/>
                <w:bCs/>
                <w:iCs/>
              </w:rPr>
              <w:t xml:space="preserve"> </w:t>
            </w:r>
            <w:r w:rsidRPr="003206FE">
              <w:rPr>
                <w:rFonts w:ascii="Bariol Bold" w:hAnsi="Bariol Bold"/>
                <w:bCs/>
                <w:iCs/>
              </w:rPr>
              <w:t xml:space="preserve">the </w:t>
            </w:r>
            <w:r w:rsidR="00A939AC" w:rsidRPr="003206FE">
              <w:rPr>
                <w:rFonts w:ascii="Bariol Bold" w:hAnsi="Bariol Bold"/>
                <w:bCs/>
                <w:iCs/>
              </w:rPr>
              <w:t>c</w:t>
            </w:r>
            <w:r w:rsidRPr="003206FE">
              <w:rPr>
                <w:rFonts w:ascii="Bariol Bold" w:hAnsi="Bariol Bold"/>
                <w:bCs/>
                <w:iCs/>
              </w:rPr>
              <w:t>ompany</w:t>
            </w:r>
            <w:r w:rsidR="009F0C48" w:rsidRPr="003206FE">
              <w:rPr>
                <w:rFonts w:ascii="Bariol Bold" w:hAnsi="Bariol Bold"/>
                <w:bCs/>
                <w:iCs/>
              </w:rPr>
              <w:t xml:space="preserve">, to include: </w:t>
            </w:r>
            <w:r w:rsidR="00D40FC5">
              <w:rPr>
                <w:rFonts w:ascii="Bariol Regular" w:hAnsi="Bariol Regular"/>
              </w:rPr>
              <w:t>Departments,</w:t>
            </w:r>
            <w:r w:rsidR="009F0C48" w:rsidRPr="00E1710D">
              <w:rPr>
                <w:rFonts w:ascii="Bariol Regular" w:hAnsi="Bariol Regular"/>
              </w:rPr>
              <w:t xml:space="preserve"> structure</w:t>
            </w:r>
            <w:r w:rsidR="00D40FC5">
              <w:rPr>
                <w:rFonts w:ascii="Bariol Regular" w:hAnsi="Bariol Regular"/>
              </w:rPr>
              <w:t xml:space="preserve">, </w:t>
            </w:r>
            <w:r w:rsidR="009F0C48" w:rsidRPr="00E1710D">
              <w:rPr>
                <w:rFonts w:ascii="Bariol Regular" w:hAnsi="Bariol Regular"/>
              </w:rPr>
              <w:t>history</w:t>
            </w:r>
            <w:r w:rsidR="00D40FC5">
              <w:rPr>
                <w:rFonts w:ascii="Bariol Regular" w:hAnsi="Bariol Regular"/>
              </w:rPr>
              <w:t xml:space="preserve">, </w:t>
            </w:r>
            <w:r w:rsidR="009F0C48" w:rsidRPr="00E1710D">
              <w:rPr>
                <w:rFonts w:ascii="Bariol Regular" w:hAnsi="Bariol Regular"/>
              </w:rPr>
              <w:t>future plans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9D1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05B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E85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E82F18" w:rsidRPr="00E1710D" w14:paraId="0B9A8D17" w14:textId="77777777" w:rsidTr="00175916">
        <w:trPr>
          <w:trHeight w:val="13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C0374" w14:textId="77777777" w:rsidR="00E82F18" w:rsidRPr="00E82F18" w:rsidRDefault="00E82F18" w:rsidP="00550F40">
            <w:pPr>
              <w:autoSpaceDE w:val="0"/>
              <w:autoSpaceDN w:val="0"/>
              <w:adjustRightInd w:val="0"/>
              <w:rPr>
                <w:rFonts w:ascii="Bariol Bold" w:hAnsi="Bariol Bold" w:cs="HelveticaNeue-Light"/>
                <w:bCs/>
                <w:iCs/>
                <w:color w:val="000000"/>
              </w:rPr>
            </w:pPr>
            <w:r w:rsidRPr="00F132D2">
              <w:rPr>
                <w:rFonts w:ascii="Bariol Bold" w:hAnsi="Bariol Bold"/>
                <w:bCs/>
                <w:iCs/>
              </w:rPr>
              <w:t>New employee’s job</w:t>
            </w:r>
          </w:p>
          <w:p w14:paraId="445C5138" w14:textId="1DBD736F" w:rsidR="00E82F18" w:rsidRPr="00E82F18" w:rsidRDefault="00FD7D68" w:rsidP="00550F40">
            <w:pPr>
              <w:autoSpaceDE w:val="0"/>
              <w:autoSpaceDN w:val="0"/>
              <w:adjustRightInd w:val="0"/>
              <w:rPr>
                <w:rFonts w:ascii="Bariol Bold" w:hAnsi="Bariol Bold" w:cs="HelveticaNeue-Light"/>
                <w:bCs/>
                <w:iCs/>
                <w:color w:val="000000"/>
              </w:rPr>
            </w:pPr>
            <w:r>
              <w:rPr>
                <w:rFonts w:ascii="Bariol Regular" w:hAnsi="Bariol Regular" w:cs="HelveticaNeue-Light"/>
              </w:rPr>
              <w:t xml:space="preserve">Outline all aspects of the </w:t>
            </w:r>
            <w:r w:rsidR="00E82F18" w:rsidRPr="00E1710D">
              <w:rPr>
                <w:rFonts w:ascii="Bariol Regular" w:hAnsi="Bariol Regular" w:cs="HelveticaNeue-Light"/>
              </w:rPr>
              <w:t xml:space="preserve">role; how it fits within organisation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49A07" w14:textId="77777777" w:rsidR="00E82F18" w:rsidRPr="00E1710D" w:rsidRDefault="00E82F18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5B95C" w14:textId="77777777" w:rsidR="00E82F18" w:rsidRPr="00E1710D" w:rsidRDefault="00E82F18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EED1" w14:textId="77777777" w:rsidR="00E82F18" w:rsidRPr="00E1710D" w:rsidRDefault="00E82F18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4BA0BA88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DFC9" w14:textId="77777777" w:rsidR="00610B02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Outline expected performance and how it will be assessed</w:t>
            </w:r>
          </w:p>
          <w:p w14:paraId="79D0E9C1" w14:textId="3A98AB3C" w:rsidR="00AC4BB0" w:rsidRPr="00E1710D" w:rsidRDefault="00AC4BB0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7FB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207D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3E2A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7783FDB4" w14:textId="77777777" w:rsidTr="00175916">
        <w:trPr>
          <w:trHeight w:val="8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D51C" w14:textId="276A2E33" w:rsidR="00610B02" w:rsidRPr="00E1710D" w:rsidRDefault="008967A7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>
              <w:rPr>
                <w:rFonts w:ascii="Bariol Regular" w:hAnsi="Bariol Regular" w:cs="HelveticaNeue-Light"/>
              </w:rPr>
              <w:t>Job t</w:t>
            </w:r>
            <w:r w:rsidR="00610B02" w:rsidRPr="00E1710D">
              <w:rPr>
                <w:rFonts w:ascii="Bariol Regular" w:hAnsi="Bariol Regular" w:cs="HelveticaNeue-Light"/>
              </w:rPr>
              <w:t>raining</w:t>
            </w:r>
            <w:r w:rsidR="001932EF" w:rsidRPr="00E1710D">
              <w:rPr>
                <w:rFonts w:ascii="Bariol Regular" w:hAnsi="Bariol Regular" w:cs="HelveticaNeue-Light"/>
              </w:rPr>
              <w:t xml:space="preserve"> </w:t>
            </w:r>
            <w:r w:rsidR="009F0C48" w:rsidRPr="00E1710D">
              <w:rPr>
                <w:rFonts w:ascii="Bariol Regular" w:hAnsi="Bariol Regular" w:cs="HelveticaNeue-Light"/>
              </w:rPr>
              <w:t xml:space="preserve">offered </w:t>
            </w:r>
            <w:r w:rsidR="001932EF" w:rsidRPr="00E1710D">
              <w:rPr>
                <w:rFonts w:ascii="Bariol Regular" w:hAnsi="Bariol Regular" w:cs="HelveticaNeue-Light"/>
              </w:rPr>
              <w:t xml:space="preserve">and </w:t>
            </w:r>
            <w:r w:rsidR="00A939AC" w:rsidRPr="00E1710D">
              <w:rPr>
                <w:rFonts w:ascii="Bariol Regular" w:hAnsi="Bariol Regular" w:cs="HelveticaNeue-Light"/>
              </w:rPr>
              <w:t>timescale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DFB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4EF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3AFE" w14:textId="77777777" w:rsidR="00A939AC" w:rsidRPr="00E1710D" w:rsidRDefault="00A939AC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  <w:p w14:paraId="334EF7C5" w14:textId="77777777" w:rsidR="00A939AC" w:rsidRPr="00E1710D" w:rsidRDefault="00A939AC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1310BE11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EAFD" w14:textId="441E7494" w:rsidR="00610B02" w:rsidRPr="00E1710D" w:rsidRDefault="008512F9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>
              <w:rPr>
                <w:rFonts w:ascii="Bariol Regular" w:hAnsi="Bariol Regular" w:cs="HelveticaNeue-Light"/>
              </w:rPr>
              <w:t>O</w:t>
            </w:r>
            <w:r w:rsidR="00610B02" w:rsidRPr="00E1710D">
              <w:rPr>
                <w:rFonts w:ascii="Bariol Regular" w:hAnsi="Bariol Regular" w:cs="HelveticaNeue-Light"/>
              </w:rPr>
              <w:t xml:space="preserve">pportunities for </w:t>
            </w:r>
            <w:r w:rsidR="008967A7">
              <w:rPr>
                <w:rFonts w:ascii="Bariol Regular" w:hAnsi="Bariol Regular" w:cs="HelveticaNeue-Light"/>
              </w:rPr>
              <w:t>personal/professional</w:t>
            </w:r>
            <w:r w:rsidR="00610B02" w:rsidRPr="00E1710D">
              <w:rPr>
                <w:rFonts w:ascii="Bariol Regular" w:hAnsi="Bariol Regular" w:cs="HelveticaNeue-Light"/>
              </w:rPr>
              <w:t xml:space="preserve"> development – in-house or external CPD (</w:t>
            </w:r>
            <w:r>
              <w:rPr>
                <w:rFonts w:ascii="Bariol Regular" w:hAnsi="Bariol Regular" w:cs="HelveticaNeue-Light"/>
              </w:rPr>
              <w:t>to log on</w:t>
            </w:r>
            <w:r w:rsidR="00610B02" w:rsidRPr="00E1710D">
              <w:rPr>
                <w:rFonts w:ascii="Bariol Regular" w:hAnsi="Bariol Regular" w:cs="HelveticaNeue-Light"/>
              </w:rPr>
              <w:t xml:space="preserve"> PEDR</w:t>
            </w:r>
            <w:r>
              <w:rPr>
                <w:rFonts w:ascii="Bariol Regular" w:hAnsi="Bariol Regular" w:cs="HelveticaNeue-Light"/>
              </w:rPr>
              <w:t xml:space="preserve"> i.e. </w:t>
            </w:r>
            <w:r w:rsidR="001932EF" w:rsidRPr="00E1710D">
              <w:rPr>
                <w:rFonts w:ascii="Bariol Regular" w:hAnsi="Bariol Regular" w:cs="HelveticaNeue-Light"/>
              </w:rPr>
              <w:t>site visits, meetings</w:t>
            </w:r>
            <w:r>
              <w:rPr>
                <w:rFonts w:ascii="Bariol Regular" w:hAnsi="Bariol Regular" w:cs="HelveticaNeue-Light"/>
              </w:rPr>
              <w:t xml:space="preserve">, </w:t>
            </w:r>
            <w:r w:rsidR="00AC4BB0">
              <w:rPr>
                <w:rFonts w:ascii="Bariol Regular" w:hAnsi="Bariol Regular" w:cs="HelveticaNeue-Light"/>
              </w:rPr>
              <w:t>event</w:t>
            </w:r>
            <w:r w:rsidR="001932EF" w:rsidRPr="00E1710D">
              <w:rPr>
                <w:rFonts w:ascii="Bariol Regular" w:hAnsi="Bariol Regular" w:cs="HelveticaNeue-Light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47A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E1D8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E952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AC4BB0" w:rsidRPr="00E1710D" w14:paraId="35571440" w14:textId="77777777" w:rsidTr="00175916">
        <w:trPr>
          <w:trHeight w:val="21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A2214" w14:textId="77777777" w:rsidR="00AC4BB0" w:rsidRPr="00E1710D" w:rsidRDefault="00AC4BB0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  <w:b/>
                <w:i/>
              </w:rPr>
            </w:pPr>
            <w:r w:rsidRPr="00AC4BB0">
              <w:rPr>
                <w:rFonts w:ascii="Bariol Bold" w:hAnsi="Bariol Bold"/>
                <w:bCs/>
                <w:iCs/>
              </w:rPr>
              <w:lastRenderedPageBreak/>
              <w:t>New employee’s terms and conditions of employment</w:t>
            </w:r>
          </w:p>
          <w:p w14:paraId="04584C66" w14:textId="014A36A1" w:rsidR="00AC4BB0" w:rsidRPr="00E1710D" w:rsidRDefault="00AC4BB0" w:rsidP="00550F40">
            <w:pPr>
              <w:ind w:right="180"/>
              <w:rPr>
                <w:rFonts w:ascii="Bariol Regular" w:hAnsi="Bariol Regular"/>
                <w:b/>
                <w:i/>
              </w:rPr>
            </w:pPr>
            <w:r w:rsidRPr="00E1710D">
              <w:rPr>
                <w:rFonts w:ascii="Bariol Regular" w:hAnsi="Bariol Regular"/>
              </w:rPr>
              <w:t>Go through contract to ensure they understand and have T&amp;C’s in writing; including details of probationary period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9DB3" w14:textId="07BA1001" w:rsidR="00AC4BB0" w:rsidRPr="00E1710D" w:rsidRDefault="00AC4BB0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9C227" w14:textId="77777777" w:rsidR="00AC4BB0" w:rsidRPr="00E1710D" w:rsidRDefault="00AC4BB0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421C" w14:textId="77777777" w:rsidR="00AC4BB0" w:rsidRPr="00E1710D" w:rsidRDefault="00AC4BB0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0D46F54A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E355" w14:textId="77777777" w:rsidR="00610B02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Hours and breaks (</w:t>
            </w:r>
            <w:r w:rsidRPr="00E1710D">
              <w:rPr>
                <w:rFonts w:ascii="Bariol Regular" w:hAnsi="Bariol Regular"/>
              </w:rPr>
              <w:t>The Working Time Regulations</w:t>
            </w:r>
            <w:r w:rsidRPr="00E1710D">
              <w:rPr>
                <w:rFonts w:ascii="Bariol Regular" w:hAnsi="Bariol Regular" w:cs="HelveticaNeue-Light"/>
              </w:rPr>
              <w:t>)</w:t>
            </w:r>
            <w:r w:rsidR="00D51B0D">
              <w:rPr>
                <w:rFonts w:ascii="Bariol Regular" w:hAnsi="Bariol Regular" w:cs="HelveticaNeue-Light"/>
              </w:rPr>
              <w:t xml:space="preserve"> and </w:t>
            </w:r>
            <w:r w:rsidR="00362803">
              <w:rPr>
                <w:rFonts w:ascii="Bariol Regular" w:hAnsi="Bariol Regular" w:cs="HelveticaNeue-Light"/>
              </w:rPr>
              <w:t>h</w:t>
            </w:r>
            <w:r w:rsidRPr="00E1710D">
              <w:rPr>
                <w:rFonts w:ascii="Bariol Regular" w:hAnsi="Bariol Regular" w:cs="HelveticaNeue-Light"/>
              </w:rPr>
              <w:t>oliday allowance</w:t>
            </w:r>
          </w:p>
          <w:p w14:paraId="4710F00B" w14:textId="5F98D126" w:rsidR="00294615" w:rsidRPr="00E1710D" w:rsidRDefault="00294615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</w:rPr>
              <w:t>Flexible working arrangements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20C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8E3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7E2B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0D13B2E6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DE2A" w14:textId="77777777" w:rsidR="00610B02" w:rsidRPr="00E1710D" w:rsidRDefault="009F0C48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 xml:space="preserve">Salary and pay dates </w:t>
            </w:r>
          </w:p>
          <w:p w14:paraId="1823D9A3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F6BE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9729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EC51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598F5B60" w14:textId="77777777" w:rsidTr="00175916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8DA" w14:textId="5CEDF401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Pension information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31EA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92C3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F186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3FB64FDE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467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The organisation’s important rules on:</w:t>
            </w:r>
          </w:p>
          <w:p w14:paraId="0AE94635" w14:textId="77777777" w:rsidR="00610B02" w:rsidRPr="00E1710D" w:rsidRDefault="00610B02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job performance</w:t>
            </w:r>
          </w:p>
          <w:p w14:paraId="32372636" w14:textId="77777777" w:rsidR="00610B02" w:rsidRPr="00E1710D" w:rsidRDefault="00610B02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discipline</w:t>
            </w:r>
          </w:p>
          <w:p w14:paraId="08C1BFFC" w14:textId="77777777" w:rsidR="00610B02" w:rsidRPr="00E1710D" w:rsidRDefault="00610B02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absence, including because of illness and sick pay</w:t>
            </w:r>
          </w:p>
          <w:p w14:paraId="0BEEDC46" w14:textId="3A5061A0" w:rsidR="00682E1B" w:rsidRPr="00175916" w:rsidRDefault="00682E1B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175916">
              <w:rPr>
                <w:rFonts w:ascii="Bariol Regular" w:hAnsi="Bariol Regular" w:cs="HelveticaNeue-Light"/>
              </w:rPr>
              <w:t>insurance</w:t>
            </w:r>
            <w:r w:rsidR="00E26791" w:rsidRPr="00175916">
              <w:rPr>
                <w:rFonts w:ascii="Bariol Regular" w:hAnsi="Bariol Regular" w:cs="HelveticaNeue-Light"/>
              </w:rPr>
              <w:t xml:space="preserve"> </w:t>
            </w:r>
          </w:p>
          <w:p w14:paraId="658525F8" w14:textId="77777777" w:rsidR="00610B02" w:rsidRPr="00E1710D" w:rsidRDefault="00610B02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complaints against staff, such as bullying and harassment</w:t>
            </w:r>
          </w:p>
          <w:p w14:paraId="400E924E" w14:textId="68F1534B" w:rsidR="00A971D5" w:rsidRPr="00E1710D" w:rsidRDefault="00A971D5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 xml:space="preserve">dismissal </w:t>
            </w:r>
          </w:p>
          <w:p w14:paraId="0A0F93CE" w14:textId="77777777" w:rsidR="00A971D5" w:rsidRPr="00E1710D" w:rsidRDefault="00A971D5" w:rsidP="00550F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notice of terminated employment</w:t>
            </w:r>
          </w:p>
          <w:p w14:paraId="03A80BC2" w14:textId="299BA2E6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Also say where more details can be found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77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2D9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E022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5F5A9A3E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BC" w14:textId="294898E5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Other important rules such as use of the company internet, email and phones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6846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0B44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EE4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0460A000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19CF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Periods of notice</w:t>
            </w:r>
          </w:p>
          <w:p w14:paraId="63D6F982" w14:textId="04DE8DF1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 xml:space="preserve">Study leave to be </w:t>
            </w:r>
            <w:r w:rsidR="001E7CD4">
              <w:rPr>
                <w:rFonts w:ascii="Bariol Regular" w:hAnsi="Bariol Regular" w:cs="HelveticaNeue-Light"/>
              </w:rPr>
              <w:t xml:space="preserve">agreed: </w:t>
            </w:r>
            <w:r w:rsidRPr="00E1710D">
              <w:rPr>
                <w:rFonts w:ascii="Bariol Regular" w:hAnsi="Bariol Regular" w:cs="HelveticaNeue-Light"/>
              </w:rPr>
              <w:t xml:space="preserve">amount and timeframe, </w:t>
            </w:r>
            <w:r w:rsidR="004E1A8B">
              <w:rPr>
                <w:rFonts w:ascii="Bariol Regular" w:hAnsi="Bariol Regular" w:cs="HelveticaNeue-Light"/>
              </w:rPr>
              <w:t xml:space="preserve">and whether </w:t>
            </w:r>
            <w:r w:rsidRPr="00E1710D">
              <w:rPr>
                <w:rFonts w:ascii="Bariol Regular" w:hAnsi="Bariol Regular" w:cs="HelveticaNeue-Light"/>
              </w:rPr>
              <w:t>any annual leave</w:t>
            </w:r>
            <w:r w:rsidR="004E1A8B">
              <w:rPr>
                <w:rFonts w:ascii="Bariol Regular" w:hAnsi="Bariol Regular" w:cs="HelveticaNeue-Light"/>
              </w:rPr>
              <w:t xml:space="preserve"> expected</w:t>
            </w:r>
            <w:r w:rsidRPr="00E1710D">
              <w:rPr>
                <w:rFonts w:ascii="Bariol Regular" w:hAnsi="Bariol Regular" w:cs="HelveticaNeue-Light"/>
              </w:rPr>
              <w:t xml:space="preserve"> to be used</w:t>
            </w:r>
          </w:p>
          <w:p w14:paraId="4508AE99" w14:textId="66FDC217" w:rsidR="00610B02" w:rsidRPr="00E1710D" w:rsidRDefault="00886E38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>
              <w:rPr>
                <w:rFonts w:ascii="Bariol Regular" w:hAnsi="Bariol Regular" w:cs="HelveticaNeue-Light"/>
              </w:rPr>
              <w:t>[Study leave can be used for:</w:t>
            </w:r>
            <w:r w:rsidR="00610B02" w:rsidRPr="00E1710D">
              <w:rPr>
                <w:rFonts w:ascii="Bariol Regular" w:hAnsi="Bariol Regular" w:cs="HelveticaNeue-Light"/>
              </w:rPr>
              <w:t xml:space="preserve"> PEDR Monitoring</w:t>
            </w:r>
            <w:r>
              <w:rPr>
                <w:rFonts w:ascii="Bariol Regular" w:hAnsi="Bariol Regular" w:cs="HelveticaNeue-Light"/>
              </w:rPr>
              <w:t xml:space="preserve"> support</w:t>
            </w:r>
            <w:r w:rsidR="00610B02" w:rsidRPr="00E1710D">
              <w:rPr>
                <w:rFonts w:ascii="Bariol Regular" w:hAnsi="Bariol Regular" w:cs="HelveticaNeue-Light"/>
              </w:rPr>
              <w:t>, recall days, prep for Part 3 courses + any additional</w:t>
            </w:r>
            <w:r>
              <w:rPr>
                <w:rFonts w:ascii="Bariol Regular" w:hAnsi="Bariol Regular" w:cs="HelveticaNeue-Light"/>
              </w:rPr>
              <w:t xml:space="preserve"> study days]</w:t>
            </w:r>
          </w:p>
          <w:p w14:paraId="791EFACC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4E6F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C892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777B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22B6002E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ED89" w14:textId="4ABE7B1A" w:rsidR="00610B02" w:rsidRPr="00E1710D" w:rsidRDefault="00BF1EEC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>
              <w:rPr>
                <w:rFonts w:ascii="Bariol Regular" w:hAnsi="Bariol Regular" w:cs="HelveticaNeue-Light"/>
              </w:rPr>
              <w:lastRenderedPageBreak/>
              <w:t>Policies for m</w:t>
            </w:r>
            <w:r w:rsidR="00610B02" w:rsidRPr="00E1710D">
              <w:rPr>
                <w:rFonts w:ascii="Bariol Regular" w:hAnsi="Bariol Regular" w:cs="HelveticaNeue-Light"/>
              </w:rPr>
              <w:t>aternity/paternity</w:t>
            </w:r>
            <w:r>
              <w:rPr>
                <w:rFonts w:ascii="Bariol Regular" w:hAnsi="Bariol Regular" w:cs="HelveticaNeue-Light"/>
              </w:rPr>
              <w:t xml:space="preserve"> /</w:t>
            </w:r>
            <w:r w:rsidR="00610B02" w:rsidRPr="00E1710D">
              <w:rPr>
                <w:rFonts w:ascii="Bariol Regular" w:hAnsi="Bariol Regular" w:cs="HelveticaNeue-Light"/>
              </w:rPr>
              <w:t>parental leave/shared parental provisions</w:t>
            </w:r>
          </w:p>
          <w:p w14:paraId="67898A44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4951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7082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FB06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133ABD00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A1C2" w14:textId="4F118F9F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Details such as dress code, parking, smoking</w:t>
            </w:r>
            <w:r w:rsidR="00D7219F">
              <w:rPr>
                <w:rFonts w:ascii="Bariol Regular" w:hAnsi="Bariol Regular" w:cs="HelveticaNeue-Light"/>
              </w:rPr>
              <w:t>, canteen and rest facilities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D21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1C5A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A21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45CE8A45" w14:textId="77777777" w:rsidTr="00175916">
        <w:trPr>
          <w:trHeight w:val="13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B5A4" w14:textId="3AE9CF7D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Complete documentation on new employee’s appoint</w:t>
            </w:r>
            <w:r w:rsidR="00A971D5" w:rsidRPr="00E1710D">
              <w:rPr>
                <w:rFonts w:ascii="Bariol Regular" w:hAnsi="Bariol Regular" w:cs="HelveticaNeue-Light"/>
              </w:rPr>
              <w:t xml:space="preserve">ment for their </w:t>
            </w:r>
            <w:r w:rsidRPr="00E1710D">
              <w:rPr>
                <w:rFonts w:ascii="Bariol Regular" w:hAnsi="Bariol Regular" w:cs="HelveticaNeue-Light"/>
              </w:rPr>
              <w:t xml:space="preserve">personal file to be kept securely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2DE5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7172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18A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610B02" w:rsidRPr="00E1710D" w14:paraId="573220CC" w14:textId="77777777" w:rsidTr="001759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5D79" w14:textId="77777777" w:rsidR="00610B02" w:rsidRPr="005F2204" w:rsidRDefault="00610B02" w:rsidP="00550F40">
            <w:pPr>
              <w:autoSpaceDE w:val="0"/>
              <w:autoSpaceDN w:val="0"/>
              <w:adjustRightInd w:val="0"/>
              <w:rPr>
                <w:rFonts w:ascii="Bariol Bold" w:hAnsi="Bariol Bold"/>
                <w:bCs/>
                <w:iCs/>
              </w:rPr>
            </w:pPr>
            <w:r w:rsidRPr="005F2204">
              <w:rPr>
                <w:rFonts w:ascii="Bariol Bold" w:hAnsi="Bariol Bold"/>
                <w:bCs/>
                <w:iCs/>
              </w:rPr>
              <w:t>Health &amp; safety</w:t>
            </w:r>
          </w:p>
          <w:p w14:paraId="72DE3F9C" w14:textId="77777777" w:rsidR="009A5056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/>
              </w:rPr>
              <w:t>Detailed training on hea</w:t>
            </w:r>
            <w:r w:rsidR="009A5056" w:rsidRPr="00E1710D">
              <w:rPr>
                <w:rFonts w:ascii="Bariol Regular" w:hAnsi="Bariol Regular"/>
              </w:rPr>
              <w:t>lth &amp; safety in the organisation</w:t>
            </w:r>
          </w:p>
          <w:p w14:paraId="533B46B8" w14:textId="77777777" w:rsidR="009A5056" w:rsidRPr="00E1710D" w:rsidRDefault="009A5056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F536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CF77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E093" w14:textId="77777777" w:rsidR="00610B02" w:rsidRPr="00E1710D" w:rsidRDefault="00610B02" w:rsidP="00550F40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</w:tbl>
    <w:p w14:paraId="6748F335" w14:textId="77777777" w:rsidR="00890A97" w:rsidRDefault="00890A97"/>
    <w:tbl>
      <w:tblPr>
        <w:tblpPr w:leftFromText="180" w:rightFromText="180" w:vertAnchor="text" w:horzAnchor="margin" w:tblpX="-39" w:tblpY="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980"/>
        <w:gridCol w:w="1260"/>
        <w:gridCol w:w="3336"/>
      </w:tblGrid>
      <w:tr w:rsidR="00FD6FBB" w:rsidRPr="00E1710D" w14:paraId="23DAC46C" w14:textId="77777777" w:rsidTr="00890A97">
        <w:trPr>
          <w:trHeight w:val="3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D71E5" w14:textId="511C2785" w:rsidR="00FD6FBB" w:rsidRPr="00514547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6469B9">
              <w:rPr>
                <w:rFonts w:ascii="Bariol Bold" w:hAnsi="Bariol Bold" w:cs="HelveticaNeue-Light"/>
                <w:sz w:val="24"/>
                <w:szCs w:val="24"/>
              </w:rPr>
              <w:t>Aims for the employee to achieve in the first month</w:t>
            </w:r>
            <w:r w:rsidRPr="006469B9">
              <w:rPr>
                <w:rFonts w:ascii="Bariol Regular" w:hAnsi="Bariol Regular" w:cs="HelveticaNeue-Light"/>
                <w:sz w:val="24"/>
                <w:szCs w:val="24"/>
              </w:rPr>
              <w:t xml:space="preserve"> </w:t>
            </w:r>
            <w:r w:rsidRPr="00514547">
              <w:rPr>
                <w:rFonts w:ascii="Bariol Regular" w:hAnsi="Bariol Regular" w:cs="HelveticaNeue-Light"/>
                <w:bCs/>
                <w:color w:val="000000"/>
                <w:sz w:val="20"/>
                <w:szCs w:val="20"/>
              </w:rPr>
              <w:t>Gain skills/knowledge, and use towards PEDR sheets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74A03" w14:textId="12F6EDE6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F3D8A" w14:textId="26113AF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F8B8EB" w14:textId="7E0FE839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FD6FBB" w:rsidRPr="00E1710D" w14:paraId="29F122AF" w14:textId="77777777" w:rsidTr="00890A97">
        <w:trPr>
          <w:trHeight w:val="3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2DCA" w14:textId="4B960F90" w:rsidR="00FD6FBB" w:rsidRDefault="00FD6FBB" w:rsidP="00FD6F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4" w:hanging="164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list</w:t>
            </w:r>
            <w:r>
              <w:rPr>
                <w:rFonts w:ascii="Bariol Regular" w:hAnsi="Bariol Regular" w:cs="HelveticaNeue-Light"/>
              </w:rPr>
              <w:t xml:space="preserve"> here</w:t>
            </w:r>
            <w:r w:rsidRPr="00E1710D">
              <w:rPr>
                <w:rFonts w:ascii="Bariol Regular" w:hAnsi="Bariol Regular" w:cs="HelveticaNeue-Light"/>
              </w:rPr>
              <w:t>…</w:t>
            </w:r>
          </w:p>
          <w:p w14:paraId="56DFD5C3" w14:textId="77777777" w:rsidR="00FD6FBB" w:rsidRPr="00E1710D" w:rsidRDefault="00FD6FBB" w:rsidP="00FD6F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4" w:hanging="164"/>
              <w:rPr>
                <w:rFonts w:ascii="Bariol Regular" w:hAnsi="Bariol Regular" w:cs="HelveticaNeue-Light"/>
              </w:rPr>
            </w:pPr>
          </w:p>
          <w:p w14:paraId="271F6DF5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2618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5B9C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30F0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</w:p>
        </w:tc>
      </w:tr>
      <w:tr w:rsidR="00FD6FBB" w:rsidRPr="00E1710D" w14:paraId="4D707360" w14:textId="77777777" w:rsidTr="00890A97">
        <w:trPr>
          <w:trHeight w:val="3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C4F98" w14:textId="77777777" w:rsidR="00FD6FBB" w:rsidRPr="006469B9" w:rsidRDefault="00FD6FBB" w:rsidP="00FD6FBB">
            <w:pPr>
              <w:autoSpaceDE w:val="0"/>
              <w:autoSpaceDN w:val="0"/>
              <w:adjustRightInd w:val="0"/>
              <w:rPr>
                <w:rFonts w:ascii="Bariol Bold" w:hAnsi="Bariol Bold" w:cs="HelveticaNeue-Light"/>
                <w:b/>
                <w:color w:val="000000"/>
              </w:rPr>
            </w:pPr>
            <w:r w:rsidRPr="006469B9">
              <w:rPr>
                <w:rFonts w:ascii="Bariol Bold" w:hAnsi="Bariol Bold" w:cs="HelveticaNeue-Light"/>
                <w:b/>
                <w:color w:val="000000"/>
                <w:sz w:val="24"/>
                <w:szCs w:val="24"/>
              </w:rPr>
              <w:t>First month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640A8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B169E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F7DF8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FD6FBB" w:rsidRPr="00E1710D" w14:paraId="29D3898B" w14:textId="77777777" w:rsidTr="00890A9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5FB" w14:textId="2DCF3DA1" w:rsidR="00FD6FBB" w:rsidRPr="00391D05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 xml:space="preserve">Towards the end of four weeks, </w:t>
            </w:r>
            <w:r>
              <w:rPr>
                <w:rFonts w:ascii="Bariol Regular" w:hAnsi="Bariol Regular" w:cs="HelveticaNeue-Light"/>
              </w:rPr>
              <w:t xml:space="preserve">hold </w:t>
            </w:r>
            <w:r w:rsidRPr="00E1710D">
              <w:rPr>
                <w:rFonts w:ascii="Bariol Regular" w:hAnsi="Bariol Regular" w:cs="HelveticaNeue-Light"/>
              </w:rPr>
              <w:t>an informal meeting with the line manager to assess how the new starter is adjusting to their role, and whether they have any particular coaching or training needs, or other concerns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1870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5AC0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5E54" w14:textId="77777777" w:rsidR="00FD6FBB" w:rsidRPr="00E1710D" w:rsidRDefault="00FD6FBB" w:rsidP="00FD6FBB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</w:tbl>
    <w:p w14:paraId="7955392A" w14:textId="77777777" w:rsidR="00D34A1D" w:rsidRDefault="00D34A1D"/>
    <w:p w14:paraId="192FACC1" w14:textId="413788D5" w:rsidR="00D34A1D" w:rsidRPr="00F240CF" w:rsidRDefault="00D34A1D" w:rsidP="00D34A1D">
      <w:pPr>
        <w:rPr>
          <w:rFonts w:ascii="Bariol Regular" w:hAnsi="Bariol Regular"/>
          <w:b/>
          <w:bCs/>
          <w:sz w:val="24"/>
          <w:szCs w:val="24"/>
        </w:rPr>
      </w:pPr>
      <w:r w:rsidRPr="00F240CF">
        <w:rPr>
          <w:rFonts w:ascii="Bariol Regular" w:hAnsi="Bariol Regular"/>
          <w:b/>
          <w:bCs/>
          <w:sz w:val="24"/>
          <w:szCs w:val="24"/>
        </w:rPr>
        <w:t>Signed:</w:t>
      </w:r>
    </w:p>
    <w:tbl>
      <w:tblPr>
        <w:tblW w:w="8395" w:type="dxa"/>
        <w:tblInd w:w="108" w:type="dxa"/>
        <w:tblLook w:val="0000" w:firstRow="0" w:lastRow="0" w:firstColumn="0" w:lastColumn="0" w:noHBand="0" w:noVBand="0"/>
      </w:tblPr>
      <w:tblGrid>
        <w:gridCol w:w="4331"/>
        <w:gridCol w:w="4064"/>
      </w:tblGrid>
      <w:tr w:rsidR="00D34A1D" w:rsidRPr="005A4916" w14:paraId="61E6F7F2" w14:textId="77777777" w:rsidTr="005E1C7E">
        <w:trPr>
          <w:trHeight w:val="282"/>
        </w:trPr>
        <w:tc>
          <w:tcPr>
            <w:tcW w:w="4331" w:type="dxa"/>
            <w:shd w:val="clear" w:color="auto" w:fill="auto"/>
          </w:tcPr>
          <w:p w14:paraId="5503197D" w14:textId="77777777" w:rsidR="00D34A1D" w:rsidRDefault="00D34A1D" w:rsidP="005E1C7E">
            <w:pPr>
              <w:ind w:right="180"/>
              <w:rPr>
                <w:rFonts w:ascii="Bariol Regular" w:hAnsi="Bariol Regular"/>
                <w:b/>
                <w:sz w:val="24"/>
                <w:szCs w:val="24"/>
              </w:rPr>
            </w:pPr>
            <w:r>
              <w:rPr>
                <w:rFonts w:ascii="Bariol Regular" w:hAnsi="Bariol Regular"/>
                <w:b/>
                <w:sz w:val="24"/>
                <w:szCs w:val="24"/>
              </w:rPr>
              <w:t>E</w:t>
            </w:r>
            <w:r w:rsidRPr="005A4916">
              <w:rPr>
                <w:rFonts w:ascii="Bariol Regular" w:hAnsi="Bariol Regular"/>
                <w:b/>
                <w:sz w:val="24"/>
                <w:szCs w:val="24"/>
              </w:rPr>
              <w:t>mployee:</w:t>
            </w:r>
          </w:p>
          <w:p w14:paraId="72F5C525" w14:textId="77777777" w:rsidR="00D34A1D" w:rsidRPr="006A1B58" w:rsidRDefault="00D34A1D" w:rsidP="005E1C7E">
            <w:pPr>
              <w:ind w:right="180"/>
              <w:rPr>
                <w:rFonts w:ascii="Bariol Regular" w:hAnsi="Bariol Regular"/>
                <w:b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14:paraId="59991C7E" w14:textId="77777777" w:rsidR="00D34A1D" w:rsidRPr="00250F63" w:rsidRDefault="00D34A1D" w:rsidP="005E1C7E">
            <w:pPr>
              <w:ind w:right="180"/>
              <w:rPr>
                <w:rFonts w:ascii="Bariol Regular" w:hAnsi="Bariol Regular"/>
                <w:b/>
                <w:bCs/>
                <w:sz w:val="24"/>
                <w:szCs w:val="24"/>
              </w:rPr>
            </w:pPr>
            <w:r w:rsidRPr="00250F63">
              <w:rPr>
                <w:rFonts w:ascii="Bariol Regular" w:hAnsi="Bariol Regular"/>
                <w:b/>
                <w:bCs/>
                <w:sz w:val="24"/>
                <w:szCs w:val="24"/>
              </w:rPr>
              <w:t>Supervisor/mentor:</w:t>
            </w:r>
          </w:p>
        </w:tc>
      </w:tr>
      <w:tr w:rsidR="00D34A1D" w:rsidRPr="005A4916" w14:paraId="1421D743" w14:textId="77777777" w:rsidTr="005E1C7E">
        <w:trPr>
          <w:trHeight w:val="930"/>
        </w:trPr>
        <w:tc>
          <w:tcPr>
            <w:tcW w:w="4331" w:type="dxa"/>
            <w:shd w:val="clear" w:color="auto" w:fill="auto"/>
          </w:tcPr>
          <w:p w14:paraId="74C2E783" w14:textId="77777777" w:rsidR="00D34A1D" w:rsidRPr="005A4916" w:rsidRDefault="00D34A1D" w:rsidP="005E1C7E">
            <w:pPr>
              <w:ind w:right="180"/>
              <w:rPr>
                <w:rFonts w:ascii="Bariol Regular" w:hAnsi="Bariol Regular"/>
                <w:b/>
                <w:sz w:val="24"/>
                <w:szCs w:val="24"/>
              </w:rPr>
            </w:pPr>
            <w:r>
              <w:rPr>
                <w:rFonts w:ascii="Bariol Regular" w:hAnsi="Bariol Regular"/>
                <w:b/>
                <w:sz w:val="24"/>
                <w:szCs w:val="24"/>
              </w:rPr>
              <w:t>Date:</w:t>
            </w:r>
          </w:p>
          <w:p w14:paraId="74387C4E" w14:textId="77777777" w:rsidR="00D34A1D" w:rsidRPr="005A4916" w:rsidRDefault="00D34A1D" w:rsidP="005E1C7E">
            <w:pPr>
              <w:ind w:right="180"/>
              <w:rPr>
                <w:rFonts w:ascii="Bariol Regular" w:hAnsi="Bariol Regular"/>
                <w:b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14:paraId="3605B5F2" w14:textId="77777777" w:rsidR="00D34A1D" w:rsidRPr="00250F63" w:rsidRDefault="00D34A1D" w:rsidP="005E1C7E">
            <w:pPr>
              <w:ind w:right="180"/>
              <w:rPr>
                <w:rFonts w:ascii="Bariol Regular" w:hAnsi="Bariol Regular"/>
                <w:b/>
                <w:bCs/>
                <w:sz w:val="24"/>
                <w:szCs w:val="24"/>
              </w:rPr>
            </w:pPr>
            <w:r w:rsidRPr="00250F63">
              <w:rPr>
                <w:rFonts w:ascii="Bariol Regular" w:hAnsi="Bariol Regular"/>
                <w:b/>
                <w:bCs/>
                <w:sz w:val="24"/>
                <w:szCs w:val="24"/>
              </w:rPr>
              <w:t>Date:</w:t>
            </w:r>
          </w:p>
        </w:tc>
      </w:tr>
    </w:tbl>
    <w:p w14:paraId="5175399A" w14:textId="77777777" w:rsidR="00D34A1D" w:rsidRDefault="00D34A1D"/>
    <w:tbl>
      <w:tblPr>
        <w:tblpPr w:leftFromText="180" w:rightFromText="180" w:vertAnchor="text" w:horzAnchor="margin" w:tblpX="-39" w:tblpY="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040"/>
        <w:gridCol w:w="1417"/>
        <w:gridCol w:w="3119"/>
      </w:tblGrid>
      <w:tr w:rsidR="00901A35" w:rsidRPr="00E1710D" w14:paraId="69344A3F" w14:textId="77777777" w:rsidTr="00250F63">
        <w:trPr>
          <w:trHeight w:val="25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068D9" w14:textId="1C9C8293" w:rsidR="00901A35" w:rsidRPr="006469B9" w:rsidRDefault="00901A35" w:rsidP="00250F63">
            <w:pPr>
              <w:autoSpaceDE w:val="0"/>
              <w:autoSpaceDN w:val="0"/>
              <w:adjustRightInd w:val="0"/>
              <w:rPr>
                <w:rFonts w:ascii="Bariol Bold" w:hAnsi="Bariol Bold" w:cs="HelveticaNeue-Light"/>
                <w:b/>
              </w:rPr>
            </w:pPr>
            <w:r w:rsidRPr="006469B9">
              <w:rPr>
                <w:rFonts w:ascii="Bariol Bold" w:hAnsi="Bariol Bold" w:cs="HelveticaNeue-Light"/>
                <w:b/>
                <w:sz w:val="24"/>
                <w:szCs w:val="24"/>
              </w:rPr>
              <w:t>At three months, end of quarter</w:t>
            </w:r>
            <w:r w:rsidR="006469B9" w:rsidRPr="006469B9">
              <w:rPr>
                <w:rFonts w:ascii="Bariol Bold" w:hAnsi="Bariol Bold" w:cs="HelveticaNeue-Light"/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30E05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DB0B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0CFE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901A35" w:rsidRPr="00E1710D" w14:paraId="032AC885" w14:textId="77777777" w:rsidTr="00250F6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CCC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Review with the line manager how the new starter is settling in and performing</w:t>
            </w:r>
          </w:p>
          <w:p w14:paraId="30BBF5E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</w:rPr>
            </w:pPr>
            <w:r w:rsidRPr="00E1710D">
              <w:rPr>
                <w:rFonts w:ascii="Bariol Regular" w:hAnsi="Bariol Regular" w:cs="HelveticaNeue-Light"/>
              </w:rPr>
              <w:t>This is also an opportunity to pinpoint any development needs, set timescales for achieving them and adjust work targets if required</w:t>
            </w:r>
          </w:p>
          <w:p w14:paraId="35D5061E" w14:textId="75168920" w:rsidR="00901A35" w:rsidRPr="00E1710D" w:rsidRDefault="00932A4F" w:rsidP="00250F63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</w:rPr>
              <w:t>(Refer to PEDR</w:t>
            </w:r>
            <w:r w:rsidR="006469B9">
              <w:rPr>
                <w:rFonts w:ascii="Bariol Regular" w:hAnsi="Bariol Regular"/>
              </w:rPr>
              <w:t>/</w:t>
            </w:r>
            <w:r w:rsidR="00901A35" w:rsidRPr="00E1710D">
              <w:rPr>
                <w:rFonts w:ascii="Bariol Regular" w:hAnsi="Bariol Regular"/>
              </w:rPr>
              <w:t>Part 3 criteria</w:t>
            </w:r>
            <w:r>
              <w:rPr>
                <w:rFonts w:ascii="Bariol Regular" w:hAnsi="Bariol Regular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820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A7C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D129" w14:textId="77777777" w:rsidR="00901A35" w:rsidRPr="00250F63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</w:tbl>
    <w:p w14:paraId="1B5B59C1" w14:textId="77777777" w:rsidR="00901A35" w:rsidRPr="00E1710D" w:rsidRDefault="00901A35" w:rsidP="00901A35">
      <w:pPr>
        <w:ind w:right="180"/>
        <w:rPr>
          <w:rFonts w:ascii="Bariol Regular" w:hAnsi="Bariol Regular"/>
        </w:rPr>
      </w:pPr>
    </w:p>
    <w:tbl>
      <w:tblPr>
        <w:tblpPr w:leftFromText="180" w:rightFromText="180" w:vertAnchor="text" w:horzAnchor="margin" w:tblpX="-44" w:tblpY="1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1979"/>
        <w:gridCol w:w="1417"/>
        <w:gridCol w:w="3124"/>
      </w:tblGrid>
      <w:tr w:rsidR="00901A35" w:rsidRPr="00E1710D" w14:paraId="1FA43343" w14:textId="77777777" w:rsidTr="00250F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F06E0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</w:rPr>
            </w:pPr>
            <w:r w:rsidRPr="00E1710D">
              <w:rPr>
                <w:rFonts w:ascii="Bariol Regular" w:hAnsi="Bariol Regular" w:cs="HelveticaNeue-Light"/>
                <w:b/>
              </w:rPr>
              <w:t>At six months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78DF9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DE780D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06876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b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901A35" w:rsidRPr="00E1710D" w14:paraId="6EA9A104" w14:textId="77777777" w:rsidTr="00250F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FCF4" w14:textId="25B46318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/>
                <w:color w:val="FF0000"/>
              </w:rPr>
            </w:pPr>
            <w:r w:rsidRPr="00E1710D">
              <w:rPr>
                <w:rFonts w:ascii="Bariol Regular" w:hAnsi="Bariol Regular"/>
              </w:rPr>
              <w:t>Review</w:t>
            </w:r>
            <w:r w:rsidR="00581C0E">
              <w:rPr>
                <w:rFonts w:ascii="Bariol Regular" w:hAnsi="Bariol Regular"/>
              </w:rPr>
              <w:t xml:space="preserve"> </w:t>
            </w:r>
            <w:r w:rsidR="00F9047F">
              <w:rPr>
                <w:rFonts w:ascii="Bariol Regular" w:hAnsi="Bariol Regular"/>
              </w:rPr>
              <w:t>[</w:t>
            </w:r>
            <w:r w:rsidR="00581C0E">
              <w:rPr>
                <w:rFonts w:ascii="Bariol Regular" w:hAnsi="Bariol Regular"/>
              </w:rPr>
              <w:t>post</w:t>
            </w:r>
            <w:r w:rsidR="00F9047F">
              <w:rPr>
                <w:rFonts w:ascii="Bariol Regular" w:hAnsi="Bariol Regular"/>
              </w:rPr>
              <w:t>-</w:t>
            </w:r>
            <w:r w:rsidR="00581C0E">
              <w:rPr>
                <w:rFonts w:ascii="Bariol Regular" w:hAnsi="Bariol Regular"/>
              </w:rPr>
              <w:t>probation period</w:t>
            </w:r>
            <w:r w:rsidR="00F9047F">
              <w:rPr>
                <w:rFonts w:ascii="Bariol Regular" w:hAnsi="Bariol Regular"/>
              </w:rPr>
              <w:t>]</w:t>
            </w:r>
          </w:p>
          <w:p w14:paraId="7ECBC235" w14:textId="051E887D" w:rsidR="00901A35" w:rsidRPr="00E1710D" w:rsidRDefault="00581C0E" w:rsidP="00250F63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</w:rPr>
              <w:t>L</w:t>
            </w:r>
            <w:r w:rsidR="009A5056" w:rsidRPr="00E1710D">
              <w:rPr>
                <w:rFonts w:ascii="Bariol Regular" w:hAnsi="Bariol Regular"/>
              </w:rPr>
              <w:t>ine manager + student</w:t>
            </w:r>
            <w:r w:rsidR="00901A35" w:rsidRPr="00E1710D">
              <w:rPr>
                <w:rFonts w:ascii="Bariol Regular" w:hAnsi="Bariol Regular"/>
              </w:rPr>
              <w:t xml:space="preserve"> look to the next six months, any new work objectives, and any experience, coaching or training needs</w:t>
            </w:r>
            <w:r>
              <w:rPr>
                <w:rFonts w:ascii="Bariol Regular" w:hAnsi="Bariol Regular"/>
              </w:rPr>
              <w:t>. Can combine discussion for PEDR sheet appraisal.</w:t>
            </w:r>
          </w:p>
          <w:p w14:paraId="69E6671C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80C0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2EF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FB04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  <w:tr w:rsidR="00901A35" w:rsidRPr="00E1710D" w14:paraId="6058911F" w14:textId="77777777" w:rsidTr="00250F6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30B1D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 w:cs="HelveticaNeue-Light"/>
                <w:b/>
              </w:rPr>
              <w:t>At 12 months</w:t>
            </w:r>
            <w:r w:rsidRPr="00E1710D">
              <w:rPr>
                <w:rFonts w:ascii="Bariol Regular" w:hAnsi="Bariol Regular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E50B2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Carried out 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A8B91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Date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8F76B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  <w:r w:rsidRPr="00E1710D">
              <w:rPr>
                <w:rFonts w:ascii="Bariol Regular" w:hAnsi="Bariol Regular" w:cs="HelveticaNeue-Light"/>
                <w:b/>
                <w:color w:val="000000"/>
              </w:rPr>
              <w:t>Notes</w:t>
            </w:r>
          </w:p>
        </w:tc>
      </w:tr>
      <w:tr w:rsidR="00901A35" w:rsidRPr="00E1710D" w14:paraId="468E3512" w14:textId="77777777" w:rsidTr="00250F6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3684" w14:textId="06BDE452" w:rsidR="00901A35" w:rsidRPr="00E1710D" w:rsidRDefault="00901A35" w:rsidP="00250F63">
            <w:pPr>
              <w:ind w:right="18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/>
              </w:rPr>
              <w:t xml:space="preserve">Ask the employee for feedback on their induction/ practical experience– what worked well? </w:t>
            </w:r>
          </w:p>
          <w:p w14:paraId="426C4124" w14:textId="77777777" w:rsidR="00901A35" w:rsidRPr="00E1710D" w:rsidRDefault="00901A35" w:rsidP="00250F63">
            <w:pPr>
              <w:ind w:right="180"/>
              <w:rPr>
                <w:rFonts w:ascii="Bariol Regular" w:hAnsi="Bariol Regular"/>
              </w:rPr>
            </w:pPr>
            <w:r w:rsidRPr="00E1710D">
              <w:rPr>
                <w:rFonts w:ascii="Bariol Regular" w:hAnsi="Bariol Regular"/>
              </w:rPr>
              <w:t>What could be improved?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DE17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F44B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B638" w14:textId="77777777" w:rsidR="00901A35" w:rsidRPr="00E1710D" w:rsidRDefault="00901A35" w:rsidP="00250F63">
            <w:pPr>
              <w:autoSpaceDE w:val="0"/>
              <w:autoSpaceDN w:val="0"/>
              <w:adjustRightInd w:val="0"/>
              <w:rPr>
                <w:rFonts w:ascii="Bariol Regular" w:hAnsi="Bariol Regular" w:cs="HelveticaNeue-Light"/>
                <w:color w:val="000000"/>
              </w:rPr>
            </w:pPr>
          </w:p>
        </w:tc>
      </w:tr>
    </w:tbl>
    <w:p w14:paraId="5896CC41" w14:textId="77777777" w:rsidR="00610B02" w:rsidRPr="00E1710D" w:rsidRDefault="00610B02">
      <w:pPr>
        <w:rPr>
          <w:rFonts w:ascii="Bariol Regular" w:hAnsi="Bariol Regular"/>
        </w:rPr>
      </w:pPr>
    </w:p>
    <w:p w14:paraId="550DC7C7" w14:textId="65DB9047" w:rsidR="00741539" w:rsidRPr="00E1710D" w:rsidRDefault="005A36DD">
      <w:pPr>
        <w:rPr>
          <w:rFonts w:ascii="Bariol Regular" w:hAnsi="Bariol Regular"/>
        </w:rPr>
      </w:pPr>
      <w:r>
        <w:rPr>
          <w:rFonts w:ascii="Bariol Regular" w:hAnsi="Bariol Regular"/>
          <w:b/>
          <w:bCs/>
          <w:sz w:val="24"/>
          <w:szCs w:val="24"/>
        </w:rPr>
        <w:t xml:space="preserve">   </w:t>
      </w:r>
    </w:p>
    <w:p w14:paraId="0CB608E5" w14:textId="77777777" w:rsidR="00741539" w:rsidRDefault="00741539">
      <w:pPr>
        <w:rPr>
          <w:rFonts w:ascii="Bariol Regular" w:hAnsi="Bariol Regular"/>
        </w:rPr>
      </w:pPr>
    </w:p>
    <w:p w14:paraId="48E5F1C8" w14:textId="77777777" w:rsidR="0019690D" w:rsidRDefault="0019690D">
      <w:pPr>
        <w:rPr>
          <w:rFonts w:ascii="Bariol Regular" w:hAnsi="Bariol Regular"/>
        </w:rPr>
      </w:pPr>
    </w:p>
    <w:p w14:paraId="19950B71" w14:textId="77777777" w:rsidR="0019690D" w:rsidRDefault="0019690D">
      <w:pPr>
        <w:rPr>
          <w:rFonts w:ascii="Bariol Regular" w:hAnsi="Bariol Regular"/>
        </w:rPr>
      </w:pPr>
    </w:p>
    <w:p w14:paraId="331AB26C" w14:textId="77777777" w:rsidR="0019690D" w:rsidRDefault="0019690D">
      <w:pPr>
        <w:rPr>
          <w:rFonts w:ascii="Bariol Regular" w:hAnsi="Bariol Regular"/>
        </w:rPr>
      </w:pPr>
    </w:p>
    <w:p w14:paraId="7B4A79C5" w14:textId="51DED3FB" w:rsidR="0019690D" w:rsidRPr="00E1710D" w:rsidRDefault="0019690D">
      <w:pPr>
        <w:rPr>
          <w:rFonts w:ascii="Bariol Regular" w:hAnsi="Bariol Regular"/>
        </w:rPr>
      </w:pPr>
    </w:p>
    <w:sectPr w:rsidR="0019690D" w:rsidRPr="00E1710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CCB9" w14:textId="77777777" w:rsidR="00811CB3" w:rsidRDefault="00811CB3" w:rsidP="00446612">
      <w:pPr>
        <w:spacing w:after="0" w:line="240" w:lineRule="auto"/>
      </w:pPr>
      <w:r>
        <w:separator/>
      </w:r>
    </w:p>
  </w:endnote>
  <w:endnote w:type="continuationSeparator" w:id="0">
    <w:p w14:paraId="1B27B093" w14:textId="77777777" w:rsidR="00811CB3" w:rsidRDefault="00811CB3" w:rsidP="00446612">
      <w:pPr>
        <w:spacing w:after="0" w:line="240" w:lineRule="auto"/>
      </w:pPr>
      <w:r>
        <w:continuationSeparator/>
      </w:r>
    </w:p>
  </w:endnote>
  <w:endnote w:type="continuationNotice" w:id="1">
    <w:p w14:paraId="0DA6A9BB" w14:textId="77777777" w:rsidR="00811CB3" w:rsidRDefault="00811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6BB0" w14:textId="77777777" w:rsidR="00811CB3" w:rsidRDefault="00811CB3" w:rsidP="00446612">
      <w:pPr>
        <w:spacing w:after="0" w:line="240" w:lineRule="auto"/>
      </w:pPr>
      <w:r>
        <w:separator/>
      </w:r>
    </w:p>
  </w:footnote>
  <w:footnote w:type="continuationSeparator" w:id="0">
    <w:p w14:paraId="10AED84A" w14:textId="77777777" w:rsidR="00811CB3" w:rsidRDefault="00811CB3" w:rsidP="00446612">
      <w:pPr>
        <w:spacing w:after="0" w:line="240" w:lineRule="auto"/>
      </w:pPr>
      <w:r>
        <w:continuationSeparator/>
      </w:r>
    </w:p>
  </w:footnote>
  <w:footnote w:type="continuationNotice" w:id="1">
    <w:p w14:paraId="546E9315" w14:textId="77777777" w:rsidR="00811CB3" w:rsidRDefault="00811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EF58" w14:textId="1A7357D9" w:rsidR="00446612" w:rsidRDefault="00060FFE">
    <w:pPr>
      <w:pStyle w:val="Header"/>
    </w:pPr>
    <w:r w:rsidRPr="00060FFE">
      <w:rPr>
        <w:noProof/>
      </w:rPr>
      <w:drawing>
        <wp:anchor distT="0" distB="0" distL="114300" distR="114300" simplePos="0" relativeHeight="251661312" behindDoc="1" locked="0" layoutInCell="1" allowOverlap="1" wp14:anchorId="62D8A69A" wp14:editId="2AA30E4A">
          <wp:simplePos x="0" y="0"/>
          <wp:positionH relativeFrom="column">
            <wp:posOffset>582247</wp:posOffset>
          </wp:positionH>
          <wp:positionV relativeFrom="paragraph">
            <wp:posOffset>-194945</wp:posOffset>
          </wp:positionV>
          <wp:extent cx="2009775" cy="752475"/>
          <wp:effectExtent l="0" t="0" r="9525" b="9525"/>
          <wp:wrapTight wrapText="bothSides">
            <wp:wrapPolygon edited="0">
              <wp:start x="0" y="0"/>
              <wp:lineTo x="0" y="21327"/>
              <wp:lineTo x="21498" y="21327"/>
              <wp:lineTo x="21498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r="2555" b="14100"/>
                  <a:stretch/>
                </pic:blipFill>
                <pic:spPr bwMode="auto">
                  <a:xfrm>
                    <a:off x="0" y="0"/>
                    <a:ext cx="20097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FFE">
      <w:rPr>
        <w:noProof/>
      </w:rPr>
      <w:drawing>
        <wp:anchor distT="0" distB="0" distL="114300" distR="114300" simplePos="0" relativeHeight="251660288" behindDoc="0" locked="0" layoutInCell="1" allowOverlap="1" wp14:anchorId="11DFFB55" wp14:editId="2C82F78C">
          <wp:simplePos x="0" y="0"/>
          <wp:positionH relativeFrom="margin">
            <wp:posOffset>-590550</wp:posOffset>
          </wp:positionH>
          <wp:positionV relativeFrom="topMargin">
            <wp:posOffset>392430</wp:posOffset>
          </wp:positionV>
          <wp:extent cx="1172845" cy="390525"/>
          <wp:effectExtent l="0" t="0" r="8255" b="9525"/>
          <wp:wrapSquare wrapText="bothSides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69"/>
                  <a:stretch/>
                </pic:blipFill>
                <pic:spPr bwMode="auto">
                  <a:xfrm>
                    <a:off x="0" y="0"/>
                    <a:ext cx="117284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90BC26A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60F0B7D"/>
    <w:multiLevelType w:val="hybridMultilevel"/>
    <w:tmpl w:val="AA1C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6443809"/>
    <w:multiLevelType w:val="multilevel"/>
    <w:tmpl w:val="DDA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F2B5C"/>
    <w:multiLevelType w:val="multilevel"/>
    <w:tmpl w:val="38B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5DCA"/>
    <w:multiLevelType w:val="multilevel"/>
    <w:tmpl w:val="17E04B06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02"/>
    <w:rsid w:val="00042EDE"/>
    <w:rsid w:val="00060FFE"/>
    <w:rsid w:val="000624E9"/>
    <w:rsid w:val="00081BF3"/>
    <w:rsid w:val="000C474D"/>
    <w:rsid w:val="000F025C"/>
    <w:rsid w:val="000F1D38"/>
    <w:rsid w:val="00111D7C"/>
    <w:rsid w:val="00131E43"/>
    <w:rsid w:val="00133CF7"/>
    <w:rsid w:val="00146064"/>
    <w:rsid w:val="00171B26"/>
    <w:rsid w:val="00175916"/>
    <w:rsid w:val="001932EF"/>
    <w:rsid w:val="0019690D"/>
    <w:rsid w:val="00197DE9"/>
    <w:rsid w:val="001A290A"/>
    <w:rsid w:val="001A602F"/>
    <w:rsid w:val="001B599A"/>
    <w:rsid w:val="001E7CD4"/>
    <w:rsid w:val="002068D6"/>
    <w:rsid w:val="0022570B"/>
    <w:rsid w:val="00250F63"/>
    <w:rsid w:val="00275C55"/>
    <w:rsid w:val="00294615"/>
    <w:rsid w:val="002B4569"/>
    <w:rsid w:val="002F2596"/>
    <w:rsid w:val="00312F85"/>
    <w:rsid w:val="003206FE"/>
    <w:rsid w:val="00337481"/>
    <w:rsid w:val="003548F6"/>
    <w:rsid w:val="00362803"/>
    <w:rsid w:val="00384379"/>
    <w:rsid w:val="00391D05"/>
    <w:rsid w:val="00397A8F"/>
    <w:rsid w:val="003B5649"/>
    <w:rsid w:val="003C079C"/>
    <w:rsid w:val="00403EA3"/>
    <w:rsid w:val="004055C0"/>
    <w:rsid w:val="00430070"/>
    <w:rsid w:val="00433DE1"/>
    <w:rsid w:val="00437079"/>
    <w:rsid w:val="00446612"/>
    <w:rsid w:val="00465D04"/>
    <w:rsid w:val="004700C1"/>
    <w:rsid w:val="004A348D"/>
    <w:rsid w:val="004B398D"/>
    <w:rsid w:val="004C740C"/>
    <w:rsid w:val="004E1A8B"/>
    <w:rsid w:val="00514547"/>
    <w:rsid w:val="00550F40"/>
    <w:rsid w:val="00563CB6"/>
    <w:rsid w:val="005643D7"/>
    <w:rsid w:val="00566BE7"/>
    <w:rsid w:val="00581C0E"/>
    <w:rsid w:val="00596373"/>
    <w:rsid w:val="005A0457"/>
    <w:rsid w:val="005A1781"/>
    <w:rsid w:val="005A36DD"/>
    <w:rsid w:val="005A4916"/>
    <w:rsid w:val="005B0B1F"/>
    <w:rsid w:val="005B76D6"/>
    <w:rsid w:val="005C7E48"/>
    <w:rsid w:val="005E5249"/>
    <w:rsid w:val="005F2204"/>
    <w:rsid w:val="00610B02"/>
    <w:rsid w:val="006259AE"/>
    <w:rsid w:val="0063312E"/>
    <w:rsid w:val="006469B9"/>
    <w:rsid w:val="00670FD3"/>
    <w:rsid w:val="00682E1B"/>
    <w:rsid w:val="006A1B58"/>
    <w:rsid w:val="006C1E4A"/>
    <w:rsid w:val="006C39EC"/>
    <w:rsid w:val="006C6DCF"/>
    <w:rsid w:val="006D7B8E"/>
    <w:rsid w:val="00741539"/>
    <w:rsid w:val="00755F6E"/>
    <w:rsid w:val="00786478"/>
    <w:rsid w:val="007A7B7D"/>
    <w:rsid w:val="007C1BB9"/>
    <w:rsid w:val="007D2669"/>
    <w:rsid w:val="007F267B"/>
    <w:rsid w:val="007F4BB5"/>
    <w:rsid w:val="00811CB3"/>
    <w:rsid w:val="008512F9"/>
    <w:rsid w:val="00865276"/>
    <w:rsid w:val="00876FB0"/>
    <w:rsid w:val="00886E38"/>
    <w:rsid w:val="00890A97"/>
    <w:rsid w:val="008967A7"/>
    <w:rsid w:val="008D149E"/>
    <w:rsid w:val="00901A35"/>
    <w:rsid w:val="0090462F"/>
    <w:rsid w:val="00927E28"/>
    <w:rsid w:val="00932A4F"/>
    <w:rsid w:val="0093309B"/>
    <w:rsid w:val="00950ED1"/>
    <w:rsid w:val="009529E4"/>
    <w:rsid w:val="00972AEF"/>
    <w:rsid w:val="0097716D"/>
    <w:rsid w:val="00987230"/>
    <w:rsid w:val="009A3526"/>
    <w:rsid w:val="009A3692"/>
    <w:rsid w:val="009A5056"/>
    <w:rsid w:val="009F0C48"/>
    <w:rsid w:val="00A525F8"/>
    <w:rsid w:val="00A939AC"/>
    <w:rsid w:val="00A971D5"/>
    <w:rsid w:val="00AC0587"/>
    <w:rsid w:val="00AC4BB0"/>
    <w:rsid w:val="00AD40A5"/>
    <w:rsid w:val="00AE07A2"/>
    <w:rsid w:val="00B0450E"/>
    <w:rsid w:val="00B21696"/>
    <w:rsid w:val="00B30CCF"/>
    <w:rsid w:val="00B56940"/>
    <w:rsid w:val="00B70AAA"/>
    <w:rsid w:val="00B7788F"/>
    <w:rsid w:val="00BD6F99"/>
    <w:rsid w:val="00BF1EEC"/>
    <w:rsid w:val="00C1332B"/>
    <w:rsid w:val="00C17529"/>
    <w:rsid w:val="00C20000"/>
    <w:rsid w:val="00C36FE6"/>
    <w:rsid w:val="00C479CC"/>
    <w:rsid w:val="00C81AB8"/>
    <w:rsid w:val="00C95E06"/>
    <w:rsid w:val="00CB1980"/>
    <w:rsid w:val="00CD1C33"/>
    <w:rsid w:val="00CE6F24"/>
    <w:rsid w:val="00D1239A"/>
    <w:rsid w:val="00D1514F"/>
    <w:rsid w:val="00D34A1D"/>
    <w:rsid w:val="00D40FC5"/>
    <w:rsid w:val="00D51B0D"/>
    <w:rsid w:val="00D72140"/>
    <w:rsid w:val="00D7219F"/>
    <w:rsid w:val="00DC72C8"/>
    <w:rsid w:val="00DE5C20"/>
    <w:rsid w:val="00DE6548"/>
    <w:rsid w:val="00E111A7"/>
    <w:rsid w:val="00E1710D"/>
    <w:rsid w:val="00E26791"/>
    <w:rsid w:val="00E56435"/>
    <w:rsid w:val="00E800B1"/>
    <w:rsid w:val="00E82F18"/>
    <w:rsid w:val="00E858D4"/>
    <w:rsid w:val="00E859B7"/>
    <w:rsid w:val="00EA3D4E"/>
    <w:rsid w:val="00EB6E48"/>
    <w:rsid w:val="00EE6F52"/>
    <w:rsid w:val="00EF67B4"/>
    <w:rsid w:val="00F132D2"/>
    <w:rsid w:val="00F240CF"/>
    <w:rsid w:val="00F517F3"/>
    <w:rsid w:val="00F82DB3"/>
    <w:rsid w:val="00F9047F"/>
    <w:rsid w:val="00FA0F62"/>
    <w:rsid w:val="00FA17A2"/>
    <w:rsid w:val="00FB5326"/>
    <w:rsid w:val="00FB7DF4"/>
    <w:rsid w:val="00FD211B"/>
    <w:rsid w:val="00FD6FBB"/>
    <w:rsid w:val="00FD7D68"/>
    <w:rsid w:val="1A4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B354"/>
  <w15:chartTrackingRefBased/>
  <w15:docId w15:val="{CF892D91-170C-4A32-9456-B2A94CCE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1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153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15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12"/>
  </w:style>
  <w:style w:type="paragraph" w:styleId="Footer">
    <w:name w:val="footer"/>
    <w:basedOn w:val="Normal"/>
    <w:link w:val="FooterChar"/>
    <w:uiPriority w:val="99"/>
    <w:unhideWhenUsed/>
    <w:rsid w:val="004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12"/>
  </w:style>
  <w:style w:type="character" w:styleId="CommentReference">
    <w:name w:val="annotation reference"/>
    <w:basedOn w:val="DefaultParagraphFont"/>
    <w:uiPriority w:val="99"/>
    <w:semiHidden/>
    <w:unhideWhenUsed/>
    <w:rsid w:val="00F8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itecture.com/-/media/0FEAED09851A49EEAC2E604A029C7427.pdf?la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9d66ac6-45f1-4d80-8763-a32d091de0f5">
      <UserInfo>
        <DisplayName>Caroline Gooch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5" ma:contentTypeDescription="Create a new document." ma:contentTypeScope="" ma:versionID="6e078110a7a6b1a82b5357de49e2403f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475d421c08aadb656a5c2bd4457c0bb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E8143-AC9A-402A-8A14-70C8C2876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E3C34-DCF2-4A98-838D-194D40C5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d66ac6-45f1-4d80-8763-a32d091de0f5"/>
  </ds:schemaRefs>
</ds:datastoreItem>
</file>

<file path=customXml/itemProps3.xml><?xml version="1.0" encoding="utf-8"?>
<ds:datastoreItem xmlns:ds="http://schemas.openxmlformats.org/officeDocument/2006/customXml" ds:itemID="{3D78F05A-6C62-4836-9297-7A9332ADB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37D2A-20D5-4ACD-A426-3375C8E4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Gooch</dc:creator>
  <cp:keywords/>
  <dc:description/>
  <cp:lastModifiedBy>Andrew Panos</cp:lastModifiedBy>
  <cp:revision>142</cp:revision>
  <dcterms:created xsi:type="dcterms:W3CDTF">2018-08-06T14:15:00Z</dcterms:created>
  <dcterms:modified xsi:type="dcterms:W3CDTF">2021-06-15T15:12:00Z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8036000</vt:r8>
  </property>
</Properties>
</file>