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7F5A" w14:textId="77777777" w:rsidR="007E3A72" w:rsidRPr="007E3A72" w:rsidRDefault="007E3A72" w:rsidP="006316D8">
      <w:pPr>
        <w:spacing w:line="360" w:lineRule="auto"/>
        <w:jc w:val="center"/>
        <w:rPr>
          <w:rFonts w:ascii="Arial" w:hAnsi="Arial" w:cs="Arial"/>
          <w:b/>
          <w:bCs/>
          <w:sz w:val="24"/>
          <w:szCs w:val="24"/>
        </w:rPr>
      </w:pPr>
      <w:r w:rsidRPr="007E3A72">
        <w:rPr>
          <w:rFonts w:ascii="Arial" w:hAnsi="Arial" w:cs="Arial"/>
          <w:b/>
          <w:bCs/>
          <w:sz w:val="24"/>
          <w:szCs w:val="24"/>
        </w:rPr>
        <w:t>RIBA Singapore Chapter</w:t>
      </w:r>
    </w:p>
    <w:p w14:paraId="6B53794F" w14:textId="77777777" w:rsidR="007E3A72" w:rsidRPr="007E3A72" w:rsidRDefault="007E3A72" w:rsidP="006316D8">
      <w:pPr>
        <w:spacing w:after="0" w:line="360" w:lineRule="auto"/>
        <w:jc w:val="center"/>
        <w:rPr>
          <w:rFonts w:ascii="Arial" w:hAnsi="Arial" w:cs="Arial"/>
          <w:sz w:val="24"/>
          <w:szCs w:val="24"/>
        </w:rPr>
      </w:pPr>
      <w:r w:rsidRPr="007E3A72">
        <w:rPr>
          <w:rFonts w:ascii="Arial" w:hAnsi="Arial" w:cs="Arial"/>
          <w:sz w:val="24"/>
          <w:szCs w:val="24"/>
        </w:rPr>
        <w:t>2 Havelock Road, #06-05</w:t>
      </w:r>
    </w:p>
    <w:p w14:paraId="7C61AED3" w14:textId="77777777" w:rsidR="007E3A72" w:rsidRPr="007E3A72" w:rsidRDefault="007E3A72" w:rsidP="006316D8">
      <w:pPr>
        <w:spacing w:after="0" w:line="360" w:lineRule="auto"/>
        <w:jc w:val="center"/>
        <w:rPr>
          <w:rFonts w:ascii="Arial" w:hAnsi="Arial" w:cs="Arial"/>
          <w:sz w:val="24"/>
          <w:szCs w:val="24"/>
        </w:rPr>
      </w:pPr>
      <w:r w:rsidRPr="007E3A72">
        <w:rPr>
          <w:rFonts w:ascii="Arial" w:hAnsi="Arial" w:cs="Arial"/>
          <w:sz w:val="24"/>
          <w:szCs w:val="24"/>
        </w:rPr>
        <w:t>The Hall at Havelock II</w:t>
      </w:r>
    </w:p>
    <w:p w14:paraId="1579A4A6" w14:textId="648A5C6C" w:rsidR="001A0254" w:rsidRPr="007E3A72" w:rsidRDefault="007E3A72" w:rsidP="006316D8">
      <w:pPr>
        <w:spacing w:line="360" w:lineRule="auto"/>
        <w:jc w:val="center"/>
        <w:rPr>
          <w:rFonts w:ascii="Arial" w:hAnsi="Arial" w:cs="Arial"/>
          <w:sz w:val="24"/>
          <w:szCs w:val="24"/>
        </w:rPr>
      </w:pPr>
      <w:r w:rsidRPr="007E3A72">
        <w:rPr>
          <w:rFonts w:ascii="Arial" w:hAnsi="Arial" w:cs="Arial"/>
          <w:sz w:val="24"/>
          <w:szCs w:val="24"/>
        </w:rPr>
        <w:t>Singapore 059763</w:t>
      </w:r>
    </w:p>
    <w:p w14:paraId="75F2A745" w14:textId="514A3D30" w:rsidR="007E3A72" w:rsidRPr="007E3A72" w:rsidRDefault="007E3A72" w:rsidP="006316D8">
      <w:pPr>
        <w:spacing w:line="360" w:lineRule="auto"/>
        <w:jc w:val="center"/>
        <w:rPr>
          <w:rFonts w:ascii="Arial" w:hAnsi="Arial" w:cs="Arial"/>
          <w:b/>
          <w:bCs/>
          <w:sz w:val="28"/>
          <w:szCs w:val="28"/>
        </w:rPr>
      </w:pPr>
      <w:r w:rsidRPr="007E3A72">
        <w:rPr>
          <w:rFonts w:ascii="Arial" w:hAnsi="Arial" w:cs="Arial"/>
          <w:b/>
          <w:bCs/>
          <w:sz w:val="28"/>
          <w:szCs w:val="28"/>
        </w:rPr>
        <w:t>Proxy Form</w:t>
      </w:r>
    </w:p>
    <w:p w14:paraId="281A28BD" w14:textId="43CC35C3" w:rsidR="007E3A72" w:rsidRDefault="007E3A72" w:rsidP="006316D8">
      <w:pPr>
        <w:spacing w:line="360" w:lineRule="auto"/>
        <w:rPr>
          <w:rFonts w:ascii="Arial" w:hAnsi="Arial" w:cs="Arial"/>
          <w:b/>
          <w:bCs/>
          <w:sz w:val="24"/>
          <w:szCs w:val="24"/>
        </w:rPr>
      </w:pPr>
      <w:r w:rsidRPr="007E3A72">
        <w:rPr>
          <w:rFonts w:ascii="Arial" w:hAnsi="Arial" w:cs="Arial"/>
          <w:b/>
          <w:bCs/>
          <w:sz w:val="24"/>
          <w:szCs w:val="24"/>
        </w:rPr>
        <w:t xml:space="preserve">Extraordinary General Meeting </w:t>
      </w:r>
    </w:p>
    <w:p w14:paraId="0C374E96" w14:textId="40CE94AD" w:rsidR="007E3A72" w:rsidRDefault="007E3A72" w:rsidP="006316D8">
      <w:pPr>
        <w:spacing w:line="360" w:lineRule="auto"/>
        <w:rPr>
          <w:rFonts w:ascii="Arial" w:hAnsi="Arial" w:cs="Arial"/>
          <w:b/>
          <w:bCs/>
          <w:sz w:val="24"/>
          <w:szCs w:val="24"/>
        </w:rPr>
      </w:pPr>
    </w:p>
    <w:p w14:paraId="502A95ED" w14:textId="0F9AED2C" w:rsidR="007E3A72" w:rsidRDefault="007E3A72" w:rsidP="006316D8">
      <w:pPr>
        <w:spacing w:line="360" w:lineRule="auto"/>
        <w:rPr>
          <w:rFonts w:ascii="Arial" w:hAnsi="Arial" w:cs="Arial"/>
          <w:sz w:val="24"/>
          <w:szCs w:val="24"/>
        </w:rPr>
      </w:pPr>
      <w:r>
        <w:rPr>
          <w:rFonts w:ascii="Arial" w:hAnsi="Arial" w:cs="Arial"/>
          <w:sz w:val="24"/>
          <w:szCs w:val="24"/>
        </w:rPr>
        <w:t xml:space="preserve">I, ____________________ </w:t>
      </w:r>
      <w:r>
        <w:rPr>
          <w:rFonts w:ascii="Arial" w:hAnsi="Arial" w:cs="Arial"/>
          <w:i/>
          <w:iCs/>
          <w:sz w:val="24"/>
          <w:szCs w:val="24"/>
        </w:rPr>
        <w:t>[name of member]</w:t>
      </w:r>
      <w:r>
        <w:rPr>
          <w:rFonts w:ascii="Arial" w:hAnsi="Arial" w:cs="Arial"/>
          <w:sz w:val="24"/>
          <w:szCs w:val="24"/>
        </w:rPr>
        <w:t xml:space="preserve"> (*NRIC/FIN/UEN No.) of __________________________________________ </w:t>
      </w:r>
      <w:r>
        <w:rPr>
          <w:rFonts w:ascii="Arial" w:hAnsi="Arial" w:cs="Arial"/>
          <w:i/>
          <w:iCs/>
          <w:sz w:val="24"/>
          <w:szCs w:val="24"/>
        </w:rPr>
        <w:t>[address]</w:t>
      </w:r>
      <w:r>
        <w:rPr>
          <w:rFonts w:ascii="Arial" w:hAnsi="Arial" w:cs="Arial"/>
          <w:sz w:val="24"/>
          <w:szCs w:val="24"/>
        </w:rPr>
        <w:t xml:space="preserve"> being a member of RIBA Singapore (the “Society”) hereby appoint the Chairperson of the meeting or any person (other than the Chairperson), _______________________ </w:t>
      </w:r>
      <w:r>
        <w:rPr>
          <w:rFonts w:ascii="Arial" w:hAnsi="Arial" w:cs="Arial"/>
          <w:i/>
          <w:iCs/>
          <w:sz w:val="24"/>
          <w:szCs w:val="24"/>
        </w:rPr>
        <w:t>[name of Chairperson or person and designation in the Society (if applicable</w:t>
      </w:r>
      <w:r>
        <w:rPr>
          <w:rFonts w:ascii="Arial" w:hAnsi="Arial" w:cs="Arial"/>
          <w:sz w:val="24"/>
          <w:szCs w:val="24"/>
        </w:rPr>
        <w:t xml:space="preserve">)], as my proxy to attend, speak and vote for me and on my behalf, at </w:t>
      </w:r>
      <w:r w:rsidR="00037D84">
        <w:rPr>
          <w:rFonts w:ascii="Arial" w:hAnsi="Arial" w:cs="Arial"/>
          <w:sz w:val="24"/>
          <w:szCs w:val="24"/>
        </w:rPr>
        <w:t>the Extraordinary</w:t>
      </w:r>
      <w:r>
        <w:rPr>
          <w:rFonts w:ascii="Arial" w:hAnsi="Arial" w:cs="Arial"/>
          <w:sz w:val="24"/>
          <w:szCs w:val="24"/>
        </w:rPr>
        <w:t xml:space="preserve"> General Meeting at the Society, to be held </w:t>
      </w:r>
      <w:r w:rsidR="00A14F81">
        <w:rPr>
          <w:rFonts w:ascii="Arial" w:hAnsi="Arial" w:cs="Arial"/>
          <w:sz w:val="24"/>
          <w:szCs w:val="24"/>
        </w:rPr>
        <w:t>via Microsoft Teams</w:t>
      </w:r>
      <w:r>
        <w:rPr>
          <w:rFonts w:ascii="Arial" w:hAnsi="Arial" w:cs="Arial"/>
          <w:i/>
          <w:iCs/>
          <w:sz w:val="24"/>
          <w:szCs w:val="24"/>
        </w:rPr>
        <w:t xml:space="preserve"> </w:t>
      </w:r>
      <w:r>
        <w:rPr>
          <w:rFonts w:ascii="Arial" w:hAnsi="Arial" w:cs="Arial"/>
          <w:sz w:val="24"/>
          <w:szCs w:val="24"/>
        </w:rPr>
        <w:t xml:space="preserve">on </w:t>
      </w:r>
      <w:r w:rsidR="00A14F81">
        <w:rPr>
          <w:rFonts w:ascii="Arial" w:hAnsi="Arial" w:cs="Arial"/>
          <w:sz w:val="24"/>
          <w:szCs w:val="24"/>
        </w:rPr>
        <w:t>2 December</w:t>
      </w:r>
      <w:r>
        <w:rPr>
          <w:rFonts w:ascii="Arial" w:hAnsi="Arial" w:cs="Arial"/>
          <w:sz w:val="24"/>
          <w:szCs w:val="24"/>
        </w:rPr>
        <w:t xml:space="preserve"> 2022 at</w:t>
      </w:r>
      <w:r w:rsidR="00A14F81">
        <w:rPr>
          <w:rFonts w:ascii="Arial" w:hAnsi="Arial" w:cs="Arial"/>
          <w:i/>
          <w:iCs/>
          <w:sz w:val="24"/>
          <w:szCs w:val="24"/>
        </w:rPr>
        <w:t xml:space="preserve"> 7.30pm</w:t>
      </w:r>
      <w:r>
        <w:rPr>
          <w:rFonts w:ascii="Arial" w:hAnsi="Arial" w:cs="Arial"/>
          <w:i/>
          <w:iCs/>
          <w:sz w:val="24"/>
          <w:szCs w:val="24"/>
        </w:rPr>
        <w:t xml:space="preserve"> </w:t>
      </w:r>
      <w:r>
        <w:rPr>
          <w:rFonts w:ascii="Arial" w:hAnsi="Arial" w:cs="Arial"/>
          <w:sz w:val="24"/>
          <w:szCs w:val="24"/>
        </w:rPr>
        <w:t>and at any adjournment thereof in the following manner:</w:t>
      </w:r>
    </w:p>
    <w:tbl>
      <w:tblPr>
        <w:tblStyle w:val="TableGrid"/>
        <w:tblW w:w="0" w:type="auto"/>
        <w:tblLook w:val="04A0" w:firstRow="1" w:lastRow="0" w:firstColumn="1" w:lastColumn="0" w:noHBand="0" w:noVBand="1"/>
      </w:tblPr>
      <w:tblGrid>
        <w:gridCol w:w="643"/>
        <w:gridCol w:w="4856"/>
        <w:gridCol w:w="603"/>
        <w:gridCol w:w="1097"/>
        <w:gridCol w:w="1097"/>
      </w:tblGrid>
      <w:tr w:rsidR="007E3A72" w14:paraId="7F85B9B9" w14:textId="77777777" w:rsidTr="006316D8">
        <w:tc>
          <w:tcPr>
            <w:tcW w:w="643" w:type="dxa"/>
          </w:tcPr>
          <w:p w14:paraId="2FADC90D" w14:textId="61ED4723" w:rsidR="007E3A72" w:rsidRPr="006316D8" w:rsidRDefault="007E3A72" w:rsidP="006316D8">
            <w:pPr>
              <w:spacing w:line="360" w:lineRule="auto"/>
              <w:rPr>
                <w:rFonts w:ascii="Arial" w:hAnsi="Arial" w:cs="Arial"/>
                <w:b/>
                <w:bCs/>
                <w:sz w:val="24"/>
                <w:szCs w:val="24"/>
              </w:rPr>
            </w:pPr>
            <w:r w:rsidRPr="006316D8">
              <w:rPr>
                <w:rFonts w:ascii="Arial" w:hAnsi="Arial" w:cs="Arial"/>
                <w:b/>
                <w:bCs/>
                <w:sz w:val="24"/>
                <w:szCs w:val="24"/>
              </w:rPr>
              <w:t>No.</w:t>
            </w:r>
          </w:p>
        </w:tc>
        <w:tc>
          <w:tcPr>
            <w:tcW w:w="4856" w:type="dxa"/>
          </w:tcPr>
          <w:p w14:paraId="3906BC22" w14:textId="1EE8CBEC" w:rsidR="007E3A72" w:rsidRPr="006316D8" w:rsidRDefault="007E3A72" w:rsidP="006316D8">
            <w:pPr>
              <w:spacing w:line="360" w:lineRule="auto"/>
              <w:rPr>
                <w:rFonts w:ascii="Arial" w:hAnsi="Arial" w:cs="Arial"/>
                <w:b/>
                <w:bCs/>
                <w:sz w:val="24"/>
                <w:szCs w:val="24"/>
              </w:rPr>
            </w:pPr>
            <w:r w:rsidRPr="006316D8">
              <w:rPr>
                <w:rFonts w:ascii="Arial" w:hAnsi="Arial" w:cs="Arial"/>
                <w:b/>
                <w:bCs/>
                <w:sz w:val="24"/>
                <w:szCs w:val="24"/>
              </w:rPr>
              <w:t>Business to be transacted</w:t>
            </w:r>
          </w:p>
        </w:tc>
        <w:tc>
          <w:tcPr>
            <w:tcW w:w="603" w:type="dxa"/>
          </w:tcPr>
          <w:p w14:paraId="526C37F9" w14:textId="28BA598A" w:rsidR="007E3A72" w:rsidRPr="006316D8" w:rsidRDefault="007E3A72" w:rsidP="006316D8">
            <w:pPr>
              <w:spacing w:line="360" w:lineRule="auto"/>
              <w:rPr>
                <w:rFonts w:ascii="Arial" w:hAnsi="Arial" w:cs="Arial"/>
                <w:b/>
                <w:bCs/>
                <w:sz w:val="24"/>
                <w:szCs w:val="24"/>
              </w:rPr>
            </w:pPr>
            <w:r w:rsidRPr="006316D8">
              <w:rPr>
                <w:rFonts w:ascii="Arial" w:hAnsi="Arial" w:cs="Arial"/>
                <w:b/>
                <w:bCs/>
                <w:sz w:val="24"/>
                <w:szCs w:val="24"/>
              </w:rPr>
              <w:t>For</w:t>
            </w:r>
          </w:p>
        </w:tc>
        <w:tc>
          <w:tcPr>
            <w:tcW w:w="1097" w:type="dxa"/>
          </w:tcPr>
          <w:p w14:paraId="1CAC1A36" w14:textId="114E55B9" w:rsidR="007E3A72" w:rsidRPr="006316D8" w:rsidRDefault="007E3A72" w:rsidP="006316D8">
            <w:pPr>
              <w:spacing w:line="360" w:lineRule="auto"/>
              <w:rPr>
                <w:rFonts w:ascii="Arial" w:hAnsi="Arial" w:cs="Arial"/>
                <w:b/>
                <w:bCs/>
                <w:sz w:val="24"/>
                <w:szCs w:val="24"/>
              </w:rPr>
            </w:pPr>
            <w:r w:rsidRPr="006316D8">
              <w:rPr>
                <w:rFonts w:ascii="Arial" w:hAnsi="Arial" w:cs="Arial"/>
                <w:b/>
                <w:bCs/>
                <w:sz w:val="24"/>
                <w:szCs w:val="24"/>
              </w:rPr>
              <w:t xml:space="preserve">Against </w:t>
            </w:r>
          </w:p>
        </w:tc>
        <w:tc>
          <w:tcPr>
            <w:tcW w:w="1097" w:type="dxa"/>
          </w:tcPr>
          <w:p w14:paraId="1176396D" w14:textId="1E893ABA" w:rsidR="007E3A72" w:rsidRPr="006316D8" w:rsidRDefault="007E3A72" w:rsidP="006316D8">
            <w:pPr>
              <w:spacing w:line="360" w:lineRule="auto"/>
              <w:rPr>
                <w:rFonts w:ascii="Arial" w:hAnsi="Arial" w:cs="Arial"/>
                <w:b/>
                <w:bCs/>
                <w:sz w:val="24"/>
                <w:szCs w:val="24"/>
              </w:rPr>
            </w:pPr>
            <w:r w:rsidRPr="006316D8">
              <w:rPr>
                <w:rFonts w:ascii="Arial" w:hAnsi="Arial" w:cs="Arial"/>
                <w:b/>
                <w:bCs/>
                <w:sz w:val="24"/>
                <w:szCs w:val="24"/>
              </w:rPr>
              <w:t>Abstain</w:t>
            </w:r>
          </w:p>
        </w:tc>
      </w:tr>
      <w:tr w:rsidR="006316D8" w14:paraId="4B7D7F24" w14:textId="77777777" w:rsidTr="00320AE6">
        <w:tc>
          <w:tcPr>
            <w:tcW w:w="8296" w:type="dxa"/>
            <w:gridSpan w:val="5"/>
          </w:tcPr>
          <w:p w14:paraId="4081B805" w14:textId="309EC2D0" w:rsidR="006316D8" w:rsidRPr="006316D8" w:rsidRDefault="006316D8" w:rsidP="006316D8">
            <w:pPr>
              <w:spacing w:line="360" w:lineRule="auto"/>
              <w:rPr>
                <w:rFonts w:ascii="Arial" w:hAnsi="Arial" w:cs="Arial"/>
                <w:b/>
                <w:bCs/>
                <w:sz w:val="24"/>
                <w:szCs w:val="24"/>
              </w:rPr>
            </w:pPr>
            <w:r>
              <w:rPr>
                <w:rFonts w:ascii="Arial" w:hAnsi="Arial" w:cs="Arial"/>
                <w:b/>
                <w:bCs/>
                <w:sz w:val="24"/>
                <w:szCs w:val="24"/>
              </w:rPr>
              <w:t xml:space="preserve">Routine Business </w:t>
            </w:r>
          </w:p>
        </w:tc>
      </w:tr>
      <w:tr w:rsidR="007E3A72" w14:paraId="6E4ABD74" w14:textId="77777777" w:rsidTr="006316D8">
        <w:tc>
          <w:tcPr>
            <w:tcW w:w="643" w:type="dxa"/>
          </w:tcPr>
          <w:p w14:paraId="2883746D" w14:textId="49A91D90" w:rsidR="007E3A72" w:rsidRDefault="007E3A72" w:rsidP="006316D8">
            <w:pPr>
              <w:spacing w:line="360" w:lineRule="auto"/>
              <w:rPr>
                <w:rFonts w:ascii="Arial" w:hAnsi="Arial" w:cs="Arial"/>
                <w:sz w:val="24"/>
                <w:szCs w:val="24"/>
              </w:rPr>
            </w:pPr>
            <w:r>
              <w:rPr>
                <w:rFonts w:ascii="Arial" w:hAnsi="Arial" w:cs="Arial"/>
                <w:sz w:val="24"/>
                <w:szCs w:val="24"/>
              </w:rPr>
              <w:t>1</w:t>
            </w:r>
          </w:p>
        </w:tc>
        <w:tc>
          <w:tcPr>
            <w:tcW w:w="4856" w:type="dxa"/>
          </w:tcPr>
          <w:p w14:paraId="56164619" w14:textId="4C79D0EA" w:rsidR="007E3A72" w:rsidRDefault="007E3A72" w:rsidP="006316D8">
            <w:pPr>
              <w:spacing w:line="360" w:lineRule="auto"/>
              <w:rPr>
                <w:rFonts w:ascii="Arial" w:hAnsi="Arial" w:cs="Arial"/>
                <w:sz w:val="24"/>
                <w:szCs w:val="24"/>
              </w:rPr>
            </w:pPr>
            <w:r>
              <w:rPr>
                <w:rFonts w:ascii="Arial" w:hAnsi="Arial" w:cs="Arial"/>
                <w:sz w:val="24"/>
                <w:szCs w:val="24"/>
              </w:rPr>
              <w:t>To consider and approve the minutes of the last Annual General Meeting</w:t>
            </w:r>
          </w:p>
        </w:tc>
        <w:tc>
          <w:tcPr>
            <w:tcW w:w="603" w:type="dxa"/>
          </w:tcPr>
          <w:p w14:paraId="2F8C1861" w14:textId="77777777" w:rsidR="007E3A72" w:rsidRDefault="007E3A72" w:rsidP="006316D8">
            <w:pPr>
              <w:spacing w:line="360" w:lineRule="auto"/>
              <w:rPr>
                <w:rFonts w:ascii="Arial" w:hAnsi="Arial" w:cs="Arial"/>
                <w:sz w:val="24"/>
                <w:szCs w:val="24"/>
              </w:rPr>
            </w:pPr>
          </w:p>
        </w:tc>
        <w:tc>
          <w:tcPr>
            <w:tcW w:w="1097" w:type="dxa"/>
          </w:tcPr>
          <w:p w14:paraId="2C901F46" w14:textId="77777777" w:rsidR="007E3A72" w:rsidRDefault="007E3A72" w:rsidP="006316D8">
            <w:pPr>
              <w:spacing w:line="360" w:lineRule="auto"/>
              <w:rPr>
                <w:rFonts w:ascii="Arial" w:hAnsi="Arial" w:cs="Arial"/>
                <w:sz w:val="24"/>
                <w:szCs w:val="24"/>
              </w:rPr>
            </w:pPr>
          </w:p>
        </w:tc>
        <w:tc>
          <w:tcPr>
            <w:tcW w:w="1097" w:type="dxa"/>
          </w:tcPr>
          <w:p w14:paraId="300C98B2" w14:textId="77777777" w:rsidR="007E3A72" w:rsidRDefault="007E3A72" w:rsidP="006316D8">
            <w:pPr>
              <w:spacing w:line="360" w:lineRule="auto"/>
              <w:rPr>
                <w:rFonts w:ascii="Arial" w:hAnsi="Arial" w:cs="Arial"/>
                <w:sz w:val="24"/>
                <w:szCs w:val="24"/>
              </w:rPr>
            </w:pPr>
          </w:p>
        </w:tc>
      </w:tr>
      <w:tr w:rsidR="007E3A72" w14:paraId="35CAF0AF" w14:textId="77777777" w:rsidTr="006316D8">
        <w:tc>
          <w:tcPr>
            <w:tcW w:w="643" w:type="dxa"/>
          </w:tcPr>
          <w:p w14:paraId="4452EE59" w14:textId="77DFF9B2" w:rsidR="007E3A72" w:rsidRDefault="007E3A72" w:rsidP="006316D8">
            <w:pPr>
              <w:spacing w:line="360" w:lineRule="auto"/>
              <w:rPr>
                <w:rFonts w:ascii="Arial" w:hAnsi="Arial" w:cs="Arial"/>
                <w:sz w:val="24"/>
                <w:szCs w:val="24"/>
              </w:rPr>
            </w:pPr>
            <w:r>
              <w:rPr>
                <w:rFonts w:ascii="Arial" w:hAnsi="Arial" w:cs="Arial"/>
                <w:sz w:val="24"/>
                <w:szCs w:val="24"/>
              </w:rPr>
              <w:t>2</w:t>
            </w:r>
          </w:p>
        </w:tc>
        <w:tc>
          <w:tcPr>
            <w:tcW w:w="4856" w:type="dxa"/>
          </w:tcPr>
          <w:p w14:paraId="3C8E92B1" w14:textId="39FF1774" w:rsidR="007E3A72" w:rsidRDefault="007E3A72" w:rsidP="006316D8">
            <w:pPr>
              <w:spacing w:line="360" w:lineRule="auto"/>
              <w:rPr>
                <w:rFonts w:ascii="Arial" w:hAnsi="Arial" w:cs="Arial"/>
                <w:sz w:val="24"/>
                <w:szCs w:val="24"/>
              </w:rPr>
            </w:pPr>
            <w:r>
              <w:rPr>
                <w:rFonts w:ascii="Arial" w:hAnsi="Arial" w:cs="Arial"/>
                <w:sz w:val="24"/>
                <w:szCs w:val="24"/>
              </w:rPr>
              <w:t xml:space="preserve">To consider and approve the General Statement by Management Committee from 1 </w:t>
            </w:r>
            <w:r w:rsidR="006E1643">
              <w:rPr>
                <w:rFonts w:ascii="Arial" w:hAnsi="Arial" w:cs="Arial"/>
                <w:sz w:val="24"/>
                <w:szCs w:val="24"/>
              </w:rPr>
              <w:t>March</w:t>
            </w:r>
            <w:r>
              <w:rPr>
                <w:rFonts w:ascii="Arial" w:hAnsi="Arial" w:cs="Arial"/>
                <w:sz w:val="24"/>
                <w:szCs w:val="24"/>
              </w:rPr>
              <w:t xml:space="preserve"> 2022 to </w:t>
            </w:r>
            <w:r w:rsidR="004E1375">
              <w:rPr>
                <w:rFonts w:ascii="Arial" w:hAnsi="Arial" w:cs="Arial"/>
                <w:sz w:val="24"/>
                <w:szCs w:val="24"/>
              </w:rPr>
              <w:t>December 2022</w:t>
            </w:r>
          </w:p>
        </w:tc>
        <w:tc>
          <w:tcPr>
            <w:tcW w:w="603" w:type="dxa"/>
          </w:tcPr>
          <w:p w14:paraId="449E5948" w14:textId="77777777" w:rsidR="007E3A72" w:rsidRDefault="007E3A72" w:rsidP="006316D8">
            <w:pPr>
              <w:spacing w:line="360" w:lineRule="auto"/>
              <w:rPr>
                <w:rFonts w:ascii="Arial" w:hAnsi="Arial" w:cs="Arial"/>
                <w:sz w:val="24"/>
                <w:szCs w:val="24"/>
              </w:rPr>
            </w:pPr>
          </w:p>
        </w:tc>
        <w:tc>
          <w:tcPr>
            <w:tcW w:w="1097" w:type="dxa"/>
          </w:tcPr>
          <w:p w14:paraId="09D3F5DA" w14:textId="77777777" w:rsidR="007E3A72" w:rsidRDefault="007E3A72" w:rsidP="006316D8">
            <w:pPr>
              <w:spacing w:line="360" w:lineRule="auto"/>
              <w:rPr>
                <w:rFonts w:ascii="Arial" w:hAnsi="Arial" w:cs="Arial"/>
                <w:sz w:val="24"/>
                <w:szCs w:val="24"/>
              </w:rPr>
            </w:pPr>
          </w:p>
        </w:tc>
        <w:tc>
          <w:tcPr>
            <w:tcW w:w="1097" w:type="dxa"/>
          </w:tcPr>
          <w:p w14:paraId="238B65BE" w14:textId="77777777" w:rsidR="007E3A72" w:rsidRDefault="007E3A72" w:rsidP="006316D8">
            <w:pPr>
              <w:spacing w:line="360" w:lineRule="auto"/>
              <w:rPr>
                <w:rFonts w:ascii="Arial" w:hAnsi="Arial" w:cs="Arial"/>
                <w:sz w:val="24"/>
                <w:szCs w:val="24"/>
              </w:rPr>
            </w:pPr>
          </w:p>
        </w:tc>
      </w:tr>
      <w:tr w:rsidR="007E3A72" w14:paraId="68DAD149" w14:textId="77777777" w:rsidTr="006316D8">
        <w:tc>
          <w:tcPr>
            <w:tcW w:w="643" w:type="dxa"/>
          </w:tcPr>
          <w:p w14:paraId="45802810" w14:textId="667B2071" w:rsidR="007E3A72" w:rsidRPr="009900EA" w:rsidRDefault="007E3A72" w:rsidP="006316D8">
            <w:pPr>
              <w:spacing w:line="360" w:lineRule="auto"/>
              <w:rPr>
                <w:rFonts w:ascii="Arial" w:hAnsi="Arial" w:cs="Arial"/>
                <w:sz w:val="24"/>
                <w:szCs w:val="24"/>
              </w:rPr>
            </w:pPr>
            <w:r w:rsidRPr="009900EA">
              <w:rPr>
                <w:rFonts w:ascii="Arial" w:hAnsi="Arial" w:cs="Arial"/>
                <w:sz w:val="24"/>
                <w:szCs w:val="24"/>
              </w:rPr>
              <w:t>3</w:t>
            </w:r>
          </w:p>
        </w:tc>
        <w:tc>
          <w:tcPr>
            <w:tcW w:w="4856" w:type="dxa"/>
          </w:tcPr>
          <w:p w14:paraId="608DDA62" w14:textId="09A3275E" w:rsidR="007E3A72" w:rsidRPr="009900EA" w:rsidRDefault="007E3A72" w:rsidP="006316D8">
            <w:pPr>
              <w:spacing w:line="360" w:lineRule="auto"/>
              <w:rPr>
                <w:rFonts w:ascii="Arial" w:hAnsi="Arial" w:cs="Arial"/>
                <w:sz w:val="24"/>
                <w:szCs w:val="24"/>
              </w:rPr>
            </w:pPr>
            <w:r w:rsidRPr="009900EA">
              <w:rPr>
                <w:rFonts w:ascii="Arial" w:hAnsi="Arial" w:cs="Arial"/>
                <w:sz w:val="24"/>
                <w:szCs w:val="24"/>
              </w:rPr>
              <w:t xml:space="preserve">To consider and approve the Financial Statement from 1 April 2022 to </w:t>
            </w:r>
            <w:r w:rsidR="009900EA">
              <w:rPr>
                <w:rFonts w:ascii="Arial" w:hAnsi="Arial" w:cs="Arial"/>
                <w:sz w:val="24"/>
                <w:szCs w:val="24"/>
              </w:rPr>
              <w:t>31 October</w:t>
            </w:r>
            <w:r w:rsidR="00177BD3" w:rsidRPr="009900EA">
              <w:rPr>
                <w:rFonts w:ascii="Arial" w:hAnsi="Arial" w:cs="Arial"/>
                <w:sz w:val="24"/>
                <w:szCs w:val="24"/>
              </w:rPr>
              <w:t xml:space="preserve"> </w:t>
            </w:r>
            <w:r w:rsidRPr="009900EA">
              <w:rPr>
                <w:rFonts w:ascii="Arial" w:hAnsi="Arial" w:cs="Arial"/>
                <w:sz w:val="24"/>
                <w:szCs w:val="24"/>
              </w:rPr>
              <w:t xml:space="preserve">by the Management Committee </w:t>
            </w:r>
            <w:r w:rsidR="00F204C4" w:rsidRPr="009900EA">
              <w:rPr>
                <w:rFonts w:ascii="Arial" w:hAnsi="Arial" w:cs="Arial"/>
                <w:sz w:val="24"/>
                <w:szCs w:val="24"/>
              </w:rPr>
              <w:t xml:space="preserve">(with </w:t>
            </w:r>
            <w:r w:rsidR="009900EA">
              <w:rPr>
                <w:rFonts w:ascii="Arial" w:hAnsi="Arial" w:cs="Arial"/>
                <w:sz w:val="24"/>
                <w:szCs w:val="24"/>
              </w:rPr>
              <w:t xml:space="preserve">provisional </w:t>
            </w:r>
            <w:r w:rsidR="00F204C4" w:rsidRPr="009900EA">
              <w:rPr>
                <w:rFonts w:ascii="Arial" w:hAnsi="Arial" w:cs="Arial"/>
                <w:sz w:val="24"/>
                <w:szCs w:val="24"/>
              </w:rPr>
              <w:t>update to December)</w:t>
            </w:r>
          </w:p>
        </w:tc>
        <w:tc>
          <w:tcPr>
            <w:tcW w:w="603" w:type="dxa"/>
          </w:tcPr>
          <w:p w14:paraId="3CFFC302" w14:textId="77777777" w:rsidR="007E3A72" w:rsidRDefault="007E3A72" w:rsidP="006316D8">
            <w:pPr>
              <w:spacing w:line="360" w:lineRule="auto"/>
              <w:rPr>
                <w:rFonts w:ascii="Arial" w:hAnsi="Arial" w:cs="Arial"/>
                <w:sz w:val="24"/>
                <w:szCs w:val="24"/>
              </w:rPr>
            </w:pPr>
          </w:p>
        </w:tc>
        <w:tc>
          <w:tcPr>
            <w:tcW w:w="1097" w:type="dxa"/>
          </w:tcPr>
          <w:p w14:paraId="3AE902A9" w14:textId="77777777" w:rsidR="007E3A72" w:rsidRDefault="007E3A72" w:rsidP="006316D8">
            <w:pPr>
              <w:spacing w:line="360" w:lineRule="auto"/>
              <w:rPr>
                <w:rFonts w:ascii="Arial" w:hAnsi="Arial" w:cs="Arial"/>
                <w:sz w:val="24"/>
                <w:szCs w:val="24"/>
              </w:rPr>
            </w:pPr>
          </w:p>
        </w:tc>
        <w:tc>
          <w:tcPr>
            <w:tcW w:w="1097" w:type="dxa"/>
          </w:tcPr>
          <w:p w14:paraId="1817EC8E" w14:textId="77777777" w:rsidR="007E3A72" w:rsidRDefault="007E3A72" w:rsidP="006316D8">
            <w:pPr>
              <w:spacing w:line="360" w:lineRule="auto"/>
              <w:rPr>
                <w:rFonts w:ascii="Arial" w:hAnsi="Arial" w:cs="Arial"/>
                <w:sz w:val="24"/>
                <w:szCs w:val="24"/>
              </w:rPr>
            </w:pPr>
          </w:p>
        </w:tc>
      </w:tr>
      <w:tr w:rsidR="006316D8" w14:paraId="3F9A9EDE" w14:textId="77777777" w:rsidTr="001F1B71">
        <w:tc>
          <w:tcPr>
            <w:tcW w:w="8296" w:type="dxa"/>
            <w:gridSpan w:val="5"/>
          </w:tcPr>
          <w:p w14:paraId="06F6A813" w14:textId="020C820A" w:rsidR="006316D8" w:rsidRPr="006316D8" w:rsidRDefault="006316D8" w:rsidP="006316D8">
            <w:pPr>
              <w:spacing w:line="360" w:lineRule="auto"/>
              <w:rPr>
                <w:rFonts w:ascii="Arial" w:hAnsi="Arial" w:cs="Arial"/>
                <w:b/>
                <w:bCs/>
                <w:sz w:val="24"/>
                <w:szCs w:val="24"/>
              </w:rPr>
            </w:pPr>
            <w:r>
              <w:rPr>
                <w:rFonts w:ascii="Arial" w:hAnsi="Arial" w:cs="Arial"/>
                <w:b/>
                <w:bCs/>
                <w:sz w:val="24"/>
                <w:szCs w:val="24"/>
              </w:rPr>
              <w:t xml:space="preserve">Special Business </w:t>
            </w:r>
          </w:p>
        </w:tc>
      </w:tr>
      <w:tr w:rsidR="007E3A72" w14:paraId="2C3B4B37" w14:textId="77777777" w:rsidTr="006316D8">
        <w:tc>
          <w:tcPr>
            <w:tcW w:w="643" w:type="dxa"/>
          </w:tcPr>
          <w:p w14:paraId="29CD8CCE" w14:textId="3E1F94B9" w:rsidR="007E3A72" w:rsidRDefault="007E3A72" w:rsidP="006316D8">
            <w:pPr>
              <w:spacing w:line="360" w:lineRule="auto"/>
              <w:rPr>
                <w:rFonts w:ascii="Arial" w:hAnsi="Arial" w:cs="Arial"/>
                <w:sz w:val="24"/>
                <w:szCs w:val="24"/>
              </w:rPr>
            </w:pPr>
            <w:r>
              <w:rPr>
                <w:rFonts w:ascii="Arial" w:hAnsi="Arial" w:cs="Arial"/>
                <w:sz w:val="24"/>
                <w:szCs w:val="24"/>
              </w:rPr>
              <w:t>4</w:t>
            </w:r>
          </w:p>
        </w:tc>
        <w:tc>
          <w:tcPr>
            <w:tcW w:w="4856" w:type="dxa"/>
          </w:tcPr>
          <w:p w14:paraId="4D9F92BA" w14:textId="45A852E3" w:rsidR="007E3A72" w:rsidRPr="004E1375" w:rsidRDefault="00DF556C" w:rsidP="006316D8">
            <w:pPr>
              <w:spacing w:line="360" w:lineRule="auto"/>
              <w:rPr>
                <w:rFonts w:ascii="Arial" w:hAnsi="Arial" w:cs="Arial"/>
                <w:sz w:val="24"/>
                <w:szCs w:val="24"/>
              </w:rPr>
            </w:pPr>
            <w:r w:rsidRPr="004E1375">
              <w:rPr>
                <w:rFonts w:ascii="Arial" w:hAnsi="Arial" w:cs="Arial"/>
                <w:sz w:val="24"/>
                <w:szCs w:val="24"/>
              </w:rPr>
              <w:t xml:space="preserve">To consider and approve the dissolution of RIBA Singapore Chapter to take effect on 15 </w:t>
            </w:r>
            <w:r w:rsidR="00177BD3" w:rsidRPr="004E1375">
              <w:rPr>
                <w:rFonts w:ascii="Arial" w:hAnsi="Arial" w:cs="Arial"/>
                <w:sz w:val="24"/>
                <w:szCs w:val="24"/>
              </w:rPr>
              <w:t>December</w:t>
            </w:r>
            <w:r w:rsidRPr="004E1375">
              <w:rPr>
                <w:rFonts w:ascii="Arial" w:hAnsi="Arial" w:cs="Arial"/>
                <w:sz w:val="24"/>
                <w:szCs w:val="24"/>
              </w:rPr>
              <w:t xml:space="preserve"> 2022</w:t>
            </w:r>
          </w:p>
        </w:tc>
        <w:tc>
          <w:tcPr>
            <w:tcW w:w="603" w:type="dxa"/>
          </w:tcPr>
          <w:p w14:paraId="7DCCC5E1" w14:textId="77777777" w:rsidR="007E3A72" w:rsidRDefault="007E3A72" w:rsidP="006316D8">
            <w:pPr>
              <w:spacing w:line="360" w:lineRule="auto"/>
              <w:rPr>
                <w:rFonts w:ascii="Arial" w:hAnsi="Arial" w:cs="Arial"/>
                <w:sz w:val="24"/>
                <w:szCs w:val="24"/>
              </w:rPr>
            </w:pPr>
          </w:p>
        </w:tc>
        <w:tc>
          <w:tcPr>
            <w:tcW w:w="1097" w:type="dxa"/>
          </w:tcPr>
          <w:p w14:paraId="33D0408D" w14:textId="77777777" w:rsidR="007E3A72" w:rsidRDefault="007E3A72" w:rsidP="006316D8">
            <w:pPr>
              <w:spacing w:line="360" w:lineRule="auto"/>
              <w:rPr>
                <w:rFonts w:ascii="Arial" w:hAnsi="Arial" w:cs="Arial"/>
                <w:sz w:val="24"/>
                <w:szCs w:val="24"/>
              </w:rPr>
            </w:pPr>
          </w:p>
        </w:tc>
        <w:tc>
          <w:tcPr>
            <w:tcW w:w="1097" w:type="dxa"/>
          </w:tcPr>
          <w:p w14:paraId="574925C8" w14:textId="77777777" w:rsidR="007E3A72" w:rsidRDefault="007E3A72" w:rsidP="006316D8">
            <w:pPr>
              <w:spacing w:line="360" w:lineRule="auto"/>
              <w:rPr>
                <w:rFonts w:ascii="Arial" w:hAnsi="Arial" w:cs="Arial"/>
                <w:sz w:val="24"/>
                <w:szCs w:val="24"/>
              </w:rPr>
            </w:pPr>
          </w:p>
        </w:tc>
      </w:tr>
      <w:tr w:rsidR="007E3A72" w14:paraId="6EC81F8E" w14:textId="77777777" w:rsidTr="006316D8">
        <w:tc>
          <w:tcPr>
            <w:tcW w:w="643" w:type="dxa"/>
          </w:tcPr>
          <w:p w14:paraId="79C1437C" w14:textId="5C995971" w:rsidR="007E3A72" w:rsidRDefault="007E3A72" w:rsidP="006316D8">
            <w:pPr>
              <w:spacing w:line="360" w:lineRule="auto"/>
              <w:rPr>
                <w:rFonts w:ascii="Arial" w:hAnsi="Arial" w:cs="Arial"/>
                <w:sz w:val="24"/>
                <w:szCs w:val="24"/>
              </w:rPr>
            </w:pPr>
            <w:r>
              <w:rPr>
                <w:rFonts w:ascii="Arial" w:hAnsi="Arial" w:cs="Arial"/>
                <w:sz w:val="24"/>
                <w:szCs w:val="24"/>
              </w:rPr>
              <w:lastRenderedPageBreak/>
              <w:t>5</w:t>
            </w:r>
          </w:p>
        </w:tc>
        <w:tc>
          <w:tcPr>
            <w:tcW w:w="4856" w:type="dxa"/>
          </w:tcPr>
          <w:p w14:paraId="0646E955" w14:textId="633CD1BB" w:rsidR="007E3A72" w:rsidRDefault="00DF556C" w:rsidP="006316D8">
            <w:pPr>
              <w:spacing w:line="360" w:lineRule="auto"/>
              <w:rPr>
                <w:rFonts w:ascii="Arial" w:hAnsi="Arial" w:cs="Arial"/>
                <w:sz w:val="24"/>
                <w:szCs w:val="24"/>
              </w:rPr>
            </w:pPr>
            <w:r>
              <w:rPr>
                <w:rFonts w:ascii="Arial" w:hAnsi="Arial" w:cs="Arial"/>
                <w:sz w:val="24"/>
                <w:szCs w:val="24"/>
              </w:rPr>
              <w:t xml:space="preserve">To consider and approve the termination of the License Agreement dated 6 June 2018 entered between RIBA and RIBA Singapore Chapter with effect from </w:t>
            </w:r>
            <w:r w:rsidRPr="004E1375">
              <w:rPr>
                <w:rFonts w:ascii="Arial" w:hAnsi="Arial" w:cs="Arial"/>
                <w:sz w:val="24"/>
                <w:szCs w:val="24"/>
              </w:rPr>
              <w:t xml:space="preserve">15 </w:t>
            </w:r>
            <w:r w:rsidR="00177BD3" w:rsidRPr="004E1375">
              <w:rPr>
                <w:rFonts w:ascii="Arial" w:hAnsi="Arial" w:cs="Arial"/>
                <w:sz w:val="24"/>
                <w:szCs w:val="24"/>
              </w:rPr>
              <w:t>December</w:t>
            </w:r>
            <w:r w:rsidRPr="004E1375">
              <w:rPr>
                <w:rFonts w:ascii="Arial" w:hAnsi="Arial" w:cs="Arial"/>
                <w:sz w:val="24"/>
                <w:szCs w:val="24"/>
              </w:rPr>
              <w:t xml:space="preserve"> 2022 </w:t>
            </w:r>
          </w:p>
        </w:tc>
        <w:tc>
          <w:tcPr>
            <w:tcW w:w="603" w:type="dxa"/>
          </w:tcPr>
          <w:p w14:paraId="697209F7" w14:textId="77777777" w:rsidR="007E3A72" w:rsidRDefault="007E3A72" w:rsidP="006316D8">
            <w:pPr>
              <w:spacing w:line="360" w:lineRule="auto"/>
              <w:rPr>
                <w:rFonts w:ascii="Arial" w:hAnsi="Arial" w:cs="Arial"/>
                <w:sz w:val="24"/>
                <w:szCs w:val="24"/>
              </w:rPr>
            </w:pPr>
          </w:p>
        </w:tc>
        <w:tc>
          <w:tcPr>
            <w:tcW w:w="1097" w:type="dxa"/>
          </w:tcPr>
          <w:p w14:paraId="56F52963" w14:textId="77777777" w:rsidR="007E3A72" w:rsidRDefault="007E3A72" w:rsidP="006316D8">
            <w:pPr>
              <w:spacing w:line="360" w:lineRule="auto"/>
              <w:rPr>
                <w:rFonts w:ascii="Arial" w:hAnsi="Arial" w:cs="Arial"/>
                <w:sz w:val="24"/>
                <w:szCs w:val="24"/>
              </w:rPr>
            </w:pPr>
          </w:p>
        </w:tc>
        <w:tc>
          <w:tcPr>
            <w:tcW w:w="1097" w:type="dxa"/>
          </w:tcPr>
          <w:p w14:paraId="1641A0F2" w14:textId="77777777" w:rsidR="007E3A72" w:rsidRDefault="007E3A72" w:rsidP="006316D8">
            <w:pPr>
              <w:spacing w:line="360" w:lineRule="auto"/>
              <w:rPr>
                <w:rFonts w:ascii="Arial" w:hAnsi="Arial" w:cs="Arial"/>
                <w:sz w:val="24"/>
                <w:szCs w:val="24"/>
              </w:rPr>
            </w:pPr>
          </w:p>
        </w:tc>
      </w:tr>
      <w:tr w:rsidR="007E3A72" w14:paraId="1B8015A2" w14:textId="77777777" w:rsidTr="006316D8">
        <w:tc>
          <w:tcPr>
            <w:tcW w:w="643" w:type="dxa"/>
          </w:tcPr>
          <w:p w14:paraId="37CB49CB" w14:textId="340D07B6" w:rsidR="007E3A72" w:rsidRDefault="007E3A72" w:rsidP="006316D8">
            <w:pPr>
              <w:spacing w:line="360" w:lineRule="auto"/>
              <w:rPr>
                <w:rFonts w:ascii="Arial" w:hAnsi="Arial" w:cs="Arial"/>
                <w:sz w:val="24"/>
                <w:szCs w:val="24"/>
              </w:rPr>
            </w:pPr>
            <w:r>
              <w:rPr>
                <w:rFonts w:ascii="Arial" w:hAnsi="Arial" w:cs="Arial"/>
                <w:sz w:val="24"/>
                <w:szCs w:val="24"/>
              </w:rPr>
              <w:t>6</w:t>
            </w:r>
            <w:r w:rsidR="00DF556C">
              <w:rPr>
                <w:rFonts w:ascii="Arial" w:hAnsi="Arial" w:cs="Arial"/>
                <w:sz w:val="24"/>
                <w:szCs w:val="24"/>
              </w:rPr>
              <w:t>(a)</w:t>
            </w:r>
          </w:p>
        </w:tc>
        <w:tc>
          <w:tcPr>
            <w:tcW w:w="4856" w:type="dxa"/>
          </w:tcPr>
          <w:p w14:paraId="0CDAD12F" w14:textId="2666FC19" w:rsidR="007E3A72" w:rsidRDefault="00DF556C" w:rsidP="006316D8">
            <w:pPr>
              <w:spacing w:line="360" w:lineRule="auto"/>
              <w:rPr>
                <w:rFonts w:ascii="Arial" w:hAnsi="Arial" w:cs="Arial"/>
                <w:sz w:val="24"/>
                <w:szCs w:val="24"/>
              </w:rPr>
            </w:pPr>
            <w:r>
              <w:rPr>
                <w:rFonts w:ascii="Arial" w:hAnsi="Arial" w:cs="Arial"/>
                <w:sz w:val="24"/>
                <w:szCs w:val="24"/>
              </w:rPr>
              <w:t xml:space="preserve">To authorise the committee to pay Malkin &amp; Maxwell LLP </w:t>
            </w:r>
            <w:r w:rsidR="009900EA">
              <w:rPr>
                <w:rFonts w:ascii="Arial" w:hAnsi="Arial" w:cs="Arial"/>
                <w:sz w:val="24"/>
                <w:szCs w:val="24"/>
              </w:rPr>
              <w:t>S</w:t>
            </w:r>
            <w:r>
              <w:rPr>
                <w:rFonts w:ascii="Arial" w:hAnsi="Arial" w:cs="Arial"/>
                <w:sz w:val="24"/>
                <w:szCs w:val="24"/>
              </w:rPr>
              <w:t>$</w:t>
            </w:r>
            <w:r w:rsidR="009900EA">
              <w:rPr>
                <w:rFonts w:ascii="Arial" w:hAnsi="Arial" w:cs="Arial"/>
                <w:sz w:val="24"/>
                <w:szCs w:val="24"/>
              </w:rPr>
              <w:t>5,040</w:t>
            </w:r>
            <w:r>
              <w:rPr>
                <w:rFonts w:ascii="Arial" w:hAnsi="Arial" w:cs="Arial"/>
                <w:sz w:val="24"/>
                <w:szCs w:val="24"/>
              </w:rPr>
              <w:t xml:space="preserve">/= being legal fees for advice and assistance in preparing for the EGM, the dissolution of the society and submission of documents to the Registry of Societies </w:t>
            </w:r>
          </w:p>
        </w:tc>
        <w:tc>
          <w:tcPr>
            <w:tcW w:w="603" w:type="dxa"/>
          </w:tcPr>
          <w:p w14:paraId="4197A2C9" w14:textId="77777777" w:rsidR="007E3A72" w:rsidRDefault="007E3A72" w:rsidP="006316D8">
            <w:pPr>
              <w:spacing w:line="360" w:lineRule="auto"/>
              <w:rPr>
                <w:rFonts w:ascii="Arial" w:hAnsi="Arial" w:cs="Arial"/>
                <w:sz w:val="24"/>
                <w:szCs w:val="24"/>
              </w:rPr>
            </w:pPr>
          </w:p>
        </w:tc>
        <w:tc>
          <w:tcPr>
            <w:tcW w:w="1097" w:type="dxa"/>
          </w:tcPr>
          <w:p w14:paraId="714CC106" w14:textId="77777777" w:rsidR="007E3A72" w:rsidRDefault="007E3A72" w:rsidP="006316D8">
            <w:pPr>
              <w:spacing w:line="360" w:lineRule="auto"/>
              <w:rPr>
                <w:rFonts w:ascii="Arial" w:hAnsi="Arial" w:cs="Arial"/>
                <w:sz w:val="24"/>
                <w:szCs w:val="24"/>
              </w:rPr>
            </w:pPr>
          </w:p>
        </w:tc>
        <w:tc>
          <w:tcPr>
            <w:tcW w:w="1097" w:type="dxa"/>
          </w:tcPr>
          <w:p w14:paraId="2895F260" w14:textId="77777777" w:rsidR="007E3A72" w:rsidRDefault="007E3A72" w:rsidP="006316D8">
            <w:pPr>
              <w:spacing w:line="360" w:lineRule="auto"/>
              <w:rPr>
                <w:rFonts w:ascii="Arial" w:hAnsi="Arial" w:cs="Arial"/>
                <w:sz w:val="24"/>
                <w:szCs w:val="24"/>
              </w:rPr>
            </w:pPr>
          </w:p>
        </w:tc>
      </w:tr>
      <w:tr w:rsidR="007E3A72" w14:paraId="07A38E5B" w14:textId="77777777" w:rsidTr="006316D8">
        <w:tc>
          <w:tcPr>
            <w:tcW w:w="643" w:type="dxa"/>
          </w:tcPr>
          <w:p w14:paraId="4D635CE6" w14:textId="0A31D127" w:rsidR="007E3A72" w:rsidRDefault="00DF556C" w:rsidP="006316D8">
            <w:pPr>
              <w:spacing w:line="360" w:lineRule="auto"/>
              <w:rPr>
                <w:rFonts w:ascii="Arial" w:hAnsi="Arial" w:cs="Arial"/>
                <w:sz w:val="24"/>
                <w:szCs w:val="24"/>
              </w:rPr>
            </w:pPr>
            <w:r>
              <w:rPr>
                <w:rFonts w:ascii="Arial" w:hAnsi="Arial" w:cs="Arial"/>
                <w:sz w:val="24"/>
                <w:szCs w:val="24"/>
              </w:rPr>
              <w:t>6(b)</w:t>
            </w:r>
          </w:p>
        </w:tc>
        <w:tc>
          <w:tcPr>
            <w:tcW w:w="4856" w:type="dxa"/>
          </w:tcPr>
          <w:p w14:paraId="77EFD0F2" w14:textId="5E0E75F2" w:rsidR="007E3A72" w:rsidRDefault="00DF556C" w:rsidP="006316D8">
            <w:pPr>
              <w:tabs>
                <w:tab w:val="left" w:pos="3795"/>
              </w:tabs>
              <w:spacing w:line="360" w:lineRule="auto"/>
              <w:rPr>
                <w:rFonts w:ascii="Arial" w:hAnsi="Arial" w:cs="Arial"/>
                <w:sz w:val="24"/>
                <w:szCs w:val="24"/>
              </w:rPr>
            </w:pPr>
            <w:r>
              <w:rPr>
                <w:rFonts w:ascii="Arial" w:hAnsi="Arial" w:cs="Arial"/>
                <w:sz w:val="24"/>
                <w:szCs w:val="24"/>
              </w:rPr>
              <w:t xml:space="preserve">To </w:t>
            </w:r>
            <w:r w:rsidR="00CD0560">
              <w:rPr>
                <w:rFonts w:ascii="Arial" w:hAnsi="Arial" w:cs="Arial"/>
                <w:sz w:val="24"/>
                <w:szCs w:val="24"/>
              </w:rPr>
              <w:t>vote for auditors at the EGM</w:t>
            </w:r>
          </w:p>
        </w:tc>
        <w:tc>
          <w:tcPr>
            <w:tcW w:w="603" w:type="dxa"/>
          </w:tcPr>
          <w:p w14:paraId="462FDB9C" w14:textId="77777777" w:rsidR="007E3A72" w:rsidRDefault="007E3A72" w:rsidP="006316D8">
            <w:pPr>
              <w:spacing w:line="360" w:lineRule="auto"/>
              <w:rPr>
                <w:rFonts w:ascii="Arial" w:hAnsi="Arial" w:cs="Arial"/>
                <w:sz w:val="24"/>
                <w:szCs w:val="24"/>
              </w:rPr>
            </w:pPr>
          </w:p>
        </w:tc>
        <w:tc>
          <w:tcPr>
            <w:tcW w:w="1097" w:type="dxa"/>
          </w:tcPr>
          <w:p w14:paraId="3508C7B7" w14:textId="77777777" w:rsidR="007E3A72" w:rsidRDefault="007E3A72" w:rsidP="006316D8">
            <w:pPr>
              <w:spacing w:line="360" w:lineRule="auto"/>
              <w:rPr>
                <w:rFonts w:ascii="Arial" w:hAnsi="Arial" w:cs="Arial"/>
                <w:sz w:val="24"/>
                <w:szCs w:val="24"/>
              </w:rPr>
            </w:pPr>
          </w:p>
        </w:tc>
        <w:tc>
          <w:tcPr>
            <w:tcW w:w="1097" w:type="dxa"/>
          </w:tcPr>
          <w:p w14:paraId="2CE27B5E" w14:textId="77777777" w:rsidR="007E3A72" w:rsidRDefault="007E3A72" w:rsidP="006316D8">
            <w:pPr>
              <w:spacing w:line="360" w:lineRule="auto"/>
              <w:rPr>
                <w:rFonts w:ascii="Arial" w:hAnsi="Arial" w:cs="Arial"/>
                <w:sz w:val="24"/>
                <w:szCs w:val="24"/>
              </w:rPr>
            </w:pPr>
          </w:p>
        </w:tc>
      </w:tr>
      <w:tr w:rsidR="00DF556C" w14:paraId="7C9ABB7D" w14:textId="77777777" w:rsidTr="006316D8">
        <w:tc>
          <w:tcPr>
            <w:tcW w:w="643" w:type="dxa"/>
          </w:tcPr>
          <w:p w14:paraId="5E4697B6" w14:textId="24625805" w:rsidR="00DF556C" w:rsidRDefault="00DF556C" w:rsidP="006316D8">
            <w:pPr>
              <w:spacing w:line="360" w:lineRule="auto"/>
              <w:rPr>
                <w:rFonts w:ascii="Arial" w:hAnsi="Arial" w:cs="Arial"/>
                <w:sz w:val="24"/>
                <w:szCs w:val="24"/>
              </w:rPr>
            </w:pPr>
            <w:r>
              <w:rPr>
                <w:rFonts w:ascii="Arial" w:hAnsi="Arial" w:cs="Arial"/>
                <w:sz w:val="24"/>
                <w:szCs w:val="24"/>
              </w:rPr>
              <w:t>6(c)</w:t>
            </w:r>
          </w:p>
        </w:tc>
        <w:tc>
          <w:tcPr>
            <w:tcW w:w="4856" w:type="dxa"/>
          </w:tcPr>
          <w:p w14:paraId="5536F915" w14:textId="48DBF637" w:rsidR="00DF556C" w:rsidRDefault="00DF556C" w:rsidP="006316D8">
            <w:pPr>
              <w:spacing w:line="360" w:lineRule="auto"/>
              <w:rPr>
                <w:rFonts w:ascii="Arial" w:hAnsi="Arial" w:cs="Arial"/>
                <w:sz w:val="24"/>
                <w:szCs w:val="24"/>
              </w:rPr>
            </w:pPr>
            <w:r>
              <w:rPr>
                <w:rFonts w:ascii="Arial" w:hAnsi="Arial" w:cs="Arial"/>
                <w:sz w:val="24"/>
                <w:szCs w:val="24"/>
              </w:rPr>
              <w:t>To authorise the committee to conduct a final audit</w:t>
            </w:r>
          </w:p>
        </w:tc>
        <w:tc>
          <w:tcPr>
            <w:tcW w:w="603" w:type="dxa"/>
          </w:tcPr>
          <w:p w14:paraId="38FE7DE9" w14:textId="77777777" w:rsidR="00DF556C" w:rsidRDefault="00DF556C" w:rsidP="006316D8">
            <w:pPr>
              <w:spacing w:line="360" w:lineRule="auto"/>
              <w:rPr>
                <w:rFonts w:ascii="Arial" w:hAnsi="Arial" w:cs="Arial"/>
                <w:sz w:val="24"/>
                <w:szCs w:val="24"/>
              </w:rPr>
            </w:pPr>
          </w:p>
        </w:tc>
        <w:tc>
          <w:tcPr>
            <w:tcW w:w="1097" w:type="dxa"/>
          </w:tcPr>
          <w:p w14:paraId="163120F9" w14:textId="77777777" w:rsidR="00DF556C" w:rsidRDefault="00DF556C" w:rsidP="006316D8">
            <w:pPr>
              <w:spacing w:line="360" w:lineRule="auto"/>
              <w:rPr>
                <w:rFonts w:ascii="Arial" w:hAnsi="Arial" w:cs="Arial"/>
                <w:sz w:val="24"/>
                <w:szCs w:val="24"/>
              </w:rPr>
            </w:pPr>
          </w:p>
        </w:tc>
        <w:tc>
          <w:tcPr>
            <w:tcW w:w="1097" w:type="dxa"/>
          </w:tcPr>
          <w:p w14:paraId="75CAB550" w14:textId="77777777" w:rsidR="00DF556C" w:rsidRDefault="00DF556C" w:rsidP="006316D8">
            <w:pPr>
              <w:spacing w:line="360" w:lineRule="auto"/>
              <w:rPr>
                <w:rFonts w:ascii="Arial" w:hAnsi="Arial" w:cs="Arial"/>
                <w:sz w:val="24"/>
                <w:szCs w:val="24"/>
              </w:rPr>
            </w:pPr>
          </w:p>
        </w:tc>
      </w:tr>
      <w:tr w:rsidR="00DF556C" w14:paraId="3B979CEE" w14:textId="77777777" w:rsidTr="006316D8">
        <w:tc>
          <w:tcPr>
            <w:tcW w:w="643" w:type="dxa"/>
          </w:tcPr>
          <w:p w14:paraId="6848745A" w14:textId="056FA004" w:rsidR="00DF556C" w:rsidRDefault="00DF556C" w:rsidP="006316D8">
            <w:pPr>
              <w:spacing w:line="360" w:lineRule="auto"/>
              <w:rPr>
                <w:rFonts w:ascii="Arial" w:hAnsi="Arial" w:cs="Arial"/>
                <w:sz w:val="24"/>
                <w:szCs w:val="24"/>
              </w:rPr>
            </w:pPr>
            <w:r>
              <w:rPr>
                <w:rFonts w:ascii="Arial" w:hAnsi="Arial" w:cs="Arial"/>
                <w:sz w:val="24"/>
                <w:szCs w:val="24"/>
              </w:rPr>
              <w:t>6(d)</w:t>
            </w:r>
          </w:p>
        </w:tc>
        <w:tc>
          <w:tcPr>
            <w:tcW w:w="4856" w:type="dxa"/>
          </w:tcPr>
          <w:p w14:paraId="3EA48A0B" w14:textId="7993B1AE" w:rsidR="00DF556C" w:rsidRDefault="00DF556C" w:rsidP="006316D8">
            <w:pPr>
              <w:spacing w:line="360" w:lineRule="auto"/>
              <w:rPr>
                <w:rFonts w:ascii="Arial" w:hAnsi="Arial" w:cs="Arial"/>
                <w:sz w:val="24"/>
                <w:szCs w:val="24"/>
              </w:rPr>
            </w:pPr>
            <w:r>
              <w:rPr>
                <w:rFonts w:ascii="Arial" w:hAnsi="Arial" w:cs="Arial"/>
                <w:sz w:val="24"/>
                <w:szCs w:val="24"/>
              </w:rPr>
              <w:t xml:space="preserve">To authorise the committee to close the bank account for RIBA Singapore </w:t>
            </w:r>
          </w:p>
        </w:tc>
        <w:tc>
          <w:tcPr>
            <w:tcW w:w="603" w:type="dxa"/>
          </w:tcPr>
          <w:p w14:paraId="4950B0AC" w14:textId="77777777" w:rsidR="00DF556C" w:rsidRDefault="00DF556C" w:rsidP="006316D8">
            <w:pPr>
              <w:spacing w:line="360" w:lineRule="auto"/>
              <w:rPr>
                <w:rFonts w:ascii="Arial" w:hAnsi="Arial" w:cs="Arial"/>
                <w:sz w:val="24"/>
                <w:szCs w:val="24"/>
              </w:rPr>
            </w:pPr>
          </w:p>
        </w:tc>
        <w:tc>
          <w:tcPr>
            <w:tcW w:w="1097" w:type="dxa"/>
          </w:tcPr>
          <w:p w14:paraId="379686CF" w14:textId="77777777" w:rsidR="00DF556C" w:rsidRDefault="00DF556C" w:rsidP="006316D8">
            <w:pPr>
              <w:spacing w:line="360" w:lineRule="auto"/>
              <w:rPr>
                <w:rFonts w:ascii="Arial" w:hAnsi="Arial" w:cs="Arial"/>
                <w:sz w:val="24"/>
                <w:szCs w:val="24"/>
              </w:rPr>
            </w:pPr>
          </w:p>
        </w:tc>
        <w:tc>
          <w:tcPr>
            <w:tcW w:w="1097" w:type="dxa"/>
          </w:tcPr>
          <w:p w14:paraId="24BE8240" w14:textId="77777777" w:rsidR="00DF556C" w:rsidRDefault="00DF556C" w:rsidP="006316D8">
            <w:pPr>
              <w:spacing w:line="360" w:lineRule="auto"/>
              <w:rPr>
                <w:rFonts w:ascii="Arial" w:hAnsi="Arial" w:cs="Arial"/>
                <w:sz w:val="24"/>
                <w:szCs w:val="24"/>
              </w:rPr>
            </w:pPr>
          </w:p>
        </w:tc>
      </w:tr>
      <w:tr w:rsidR="00DF556C" w14:paraId="3C37CC9E" w14:textId="77777777" w:rsidTr="006316D8">
        <w:tc>
          <w:tcPr>
            <w:tcW w:w="643" w:type="dxa"/>
          </w:tcPr>
          <w:p w14:paraId="11469061" w14:textId="3891C5CC" w:rsidR="00DF556C" w:rsidRDefault="00DF556C" w:rsidP="006316D8">
            <w:pPr>
              <w:spacing w:line="360" w:lineRule="auto"/>
              <w:rPr>
                <w:rFonts w:ascii="Arial" w:hAnsi="Arial" w:cs="Arial"/>
                <w:sz w:val="24"/>
                <w:szCs w:val="24"/>
              </w:rPr>
            </w:pPr>
            <w:r>
              <w:rPr>
                <w:rFonts w:ascii="Arial" w:hAnsi="Arial" w:cs="Arial"/>
                <w:sz w:val="24"/>
                <w:szCs w:val="24"/>
              </w:rPr>
              <w:t>6(e)</w:t>
            </w:r>
          </w:p>
        </w:tc>
        <w:tc>
          <w:tcPr>
            <w:tcW w:w="4856" w:type="dxa"/>
          </w:tcPr>
          <w:p w14:paraId="5B1D84B2" w14:textId="647A2CFF" w:rsidR="00DF556C" w:rsidRDefault="00DF556C" w:rsidP="006316D8">
            <w:pPr>
              <w:spacing w:line="360" w:lineRule="auto"/>
              <w:rPr>
                <w:rFonts w:ascii="Arial" w:hAnsi="Arial" w:cs="Arial"/>
                <w:sz w:val="24"/>
                <w:szCs w:val="24"/>
              </w:rPr>
            </w:pPr>
            <w:r>
              <w:rPr>
                <w:rFonts w:ascii="Arial" w:hAnsi="Arial" w:cs="Arial"/>
                <w:sz w:val="24"/>
                <w:szCs w:val="24"/>
              </w:rPr>
              <w:t xml:space="preserve">To authorise the committee to transfer all remaining funds and assets after paying all AGM expenses and final audit expenses as aforesaid) </w:t>
            </w:r>
            <w:r w:rsidR="006316D8">
              <w:rPr>
                <w:rFonts w:ascii="Arial" w:hAnsi="Arial" w:cs="Arial"/>
                <w:sz w:val="24"/>
                <w:szCs w:val="24"/>
              </w:rPr>
              <w:t xml:space="preserve">to Royal Institute of British Architects’ (RIBA) – Registered Charity No: 210566 </w:t>
            </w:r>
          </w:p>
        </w:tc>
        <w:tc>
          <w:tcPr>
            <w:tcW w:w="603" w:type="dxa"/>
          </w:tcPr>
          <w:p w14:paraId="167887FE" w14:textId="77777777" w:rsidR="00DF556C" w:rsidRDefault="00DF556C" w:rsidP="006316D8">
            <w:pPr>
              <w:spacing w:line="360" w:lineRule="auto"/>
              <w:rPr>
                <w:rFonts w:ascii="Arial" w:hAnsi="Arial" w:cs="Arial"/>
                <w:sz w:val="24"/>
                <w:szCs w:val="24"/>
              </w:rPr>
            </w:pPr>
          </w:p>
        </w:tc>
        <w:tc>
          <w:tcPr>
            <w:tcW w:w="1097" w:type="dxa"/>
          </w:tcPr>
          <w:p w14:paraId="2905E142" w14:textId="77777777" w:rsidR="00DF556C" w:rsidRDefault="00DF556C" w:rsidP="006316D8">
            <w:pPr>
              <w:spacing w:line="360" w:lineRule="auto"/>
              <w:rPr>
                <w:rFonts w:ascii="Arial" w:hAnsi="Arial" w:cs="Arial"/>
                <w:sz w:val="24"/>
                <w:szCs w:val="24"/>
              </w:rPr>
            </w:pPr>
          </w:p>
        </w:tc>
        <w:tc>
          <w:tcPr>
            <w:tcW w:w="1097" w:type="dxa"/>
          </w:tcPr>
          <w:p w14:paraId="619F6D7A" w14:textId="77777777" w:rsidR="00DF556C" w:rsidRDefault="00DF556C" w:rsidP="006316D8">
            <w:pPr>
              <w:spacing w:line="360" w:lineRule="auto"/>
              <w:rPr>
                <w:rFonts w:ascii="Arial" w:hAnsi="Arial" w:cs="Arial"/>
                <w:sz w:val="24"/>
                <w:szCs w:val="24"/>
              </w:rPr>
            </w:pPr>
          </w:p>
        </w:tc>
      </w:tr>
    </w:tbl>
    <w:p w14:paraId="43650841" w14:textId="169CFC17" w:rsidR="007E3A72" w:rsidRDefault="007E3A72" w:rsidP="006316D8">
      <w:pPr>
        <w:spacing w:line="360" w:lineRule="auto"/>
        <w:rPr>
          <w:rFonts w:ascii="Arial" w:hAnsi="Arial" w:cs="Arial"/>
          <w:b/>
          <w:bCs/>
          <w:sz w:val="28"/>
          <w:szCs w:val="28"/>
        </w:rPr>
      </w:pPr>
    </w:p>
    <w:p w14:paraId="1F7FACAA" w14:textId="796B9089" w:rsidR="006316D8" w:rsidRDefault="006316D8" w:rsidP="006316D8">
      <w:pPr>
        <w:spacing w:line="360" w:lineRule="auto"/>
        <w:rPr>
          <w:rFonts w:ascii="Arial" w:hAnsi="Arial" w:cs="Arial"/>
          <w:b/>
          <w:bCs/>
          <w:sz w:val="24"/>
          <w:szCs w:val="24"/>
        </w:rPr>
      </w:pPr>
      <w:r>
        <w:rPr>
          <w:rFonts w:ascii="Arial" w:hAnsi="Arial" w:cs="Arial"/>
          <w:b/>
          <w:bCs/>
          <w:sz w:val="24"/>
          <w:szCs w:val="24"/>
        </w:rPr>
        <w:t>Important Notes:</w:t>
      </w:r>
    </w:p>
    <w:p w14:paraId="13396748" w14:textId="45BAFD80" w:rsidR="006316D8" w:rsidRDefault="006316D8" w:rsidP="006316D8">
      <w:pPr>
        <w:pStyle w:val="ListParagraph"/>
        <w:numPr>
          <w:ilvl w:val="0"/>
          <w:numId w:val="1"/>
        </w:numPr>
        <w:tabs>
          <w:tab w:val="left" w:pos="480"/>
        </w:tabs>
        <w:kinsoku w:val="0"/>
        <w:overflowPunct w:val="0"/>
        <w:spacing w:line="360" w:lineRule="auto"/>
        <w:ind w:right="117"/>
      </w:pPr>
      <w:r>
        <w:t>Please tick with “√” within the relevant box for each matter that will be transacted at the Extraordinary General</w:t>
      </w:r>
      <w:r>
        <w:rPr>
          <w:spacing w:val="-1"/>
        </w:rPr>
        <w:t xml:space="preserve"> </w:t>
      </w:r>
      <w:r>
        <w:t>Meeting.</w:t>
      </w:r>
    </w:p>
    <w:p w14:paraId="1C3BF36D" w14:textId="608E1B22" w:rsidR="006316D8" w:rsidRDefault="006316D8" w:rsidP="006316D8">
      <w:pPr>
        <w:pStyle w:val="ListParagraph"/>
        <w:numPr>
          <w:ilvl w:val="0"/>
          <w:numId w:val="1"/>
        </w:numPr>
        <w:tabs>
          <w:tab w:val="left" w:pos="480"/>
        </w:tabs>
        <w:kinsoku w:val="0"/>
        <w:overflowPunct w:val="0"/>
        <w:spacing w:before="12" w:line="360" w:lineRule="auto"/>
        <w:ind w:right="115"/>
      </w:pPr>
      <w:r>
        <w:t>The Society shall be entitled to reject the proxy form if it is incomplete, improperly completed or illegible or where the true intentions of the appointer are not ascertainable from the instructions of the appointer specified in the proxy</w:t>
      </w:r>
      <w:r>
        <w:rPr>
          <w:spacing w:val="-8"/>
        </w:rPr>
        <w:t xml:space="preserve"> </w:t>
      </w:r>
      <w:r>
        <w:t>form.</w:t>
      </w:r>
    </w:p>
    <w:p w14:paraId="46B3C3E3" w14:textId="5F5A7676" w:rsidR="006316D8" w:rsidRDefault="006316D8" w:rsidP="006316D8">
      <w:pPr>
        <w:pStyle w:val="ListParagraph"/>
        <w:numPr>
          <w:ilvl w:val="0"/>
          <w:numId w:val="1"/>
        </w:numPr>
        <w:tabs>
          <w:tab w:val="left" w:pos="480"/>
        </w:tabs>
        <w:kinsoku w:val="0"/>
        <w:overflowPunct w:val="0"/>
        <w:spacing w:before="12" w:line="360" w:lineRule="auto"/>
        <w:ind w:right="115"/>
      </w:pPr>
      <w:r>
        <w:t>The completed proxy form must be deposited at the office of the Society</w:t>
      </w:r>
      <w:r w:rsidR="00F94388">
        <w:t>, FAO Eric Ng,</w:t>
      </w:r>
      <w:r>
        <w:t xml:space="preserve"> at 2 Havelock Road, #06-05, The Hall at Havelock II, </w:t>
      </w:r>
      <w:r>
        <w:lastRenderedPageBreak/>
        <w:t xml:space="preserve">Singapore 059763 or emailed to </w:t>
      </w:r>
      <w:hyperlink r:id="rId5" w:history="1">
        <w:r w:rsidRPr="001C09EF">
          <w:rPr>
            <w:rStyle w:val="Hyperlink"/>
          </w:rPr>
          <w:t>eric@malkin-maxwell.com</w:t>
        </w:r>
      </w:hyperlink>
      <w:r>
        <w:t xml:space="preserve"> at least 5 hours before the time for holding the Extraordinary General Meeting.</w:t>
      </w:r>
    </w:p>
    <w:p w14:paraId="2B123433" w14:textId="77777777" w:rsidR="006316D8" w:rsidRDefault="006316D8" w:rsidP="006316D8">
      <w:pPr>
        <w:pStyle w:val="ListParagraph"/>
        <w:numPr>
          <w:ilvl w:val="0"/>
          <w:numId w:val="1"/>
        </w:numPr>
        <w:tabs>
          <w:tab w:val="left" w:pos="480"/>
        </w:tabs>
        <w:kinsoku w:val="0"/>
        <w:overflowPunct w:val="0"/>
        <w:spacing w:before="5" w:line="360" w:lineRule="auto"/>
      </w:pPr>
      <w:r>
        <w:t>The proxy form must be under the hand of the appointer or of his attorney duly authorised in writing. Where the proxy form is executed by a corporation, it must be executed either under its seal or under the hand of an officer or attorney duly authorised.</w:t>
      </w:r>
    </w:p>
    <w:p w14:paraId="12C3FAD8" w14:textId="7A791E3D" w:rsidR="006316D8" w:rsidRDefault="006316D8" w:rsidP="006316D8">
      <w:pPr>
        <w:tabs>
          <w:tab w:val="left" w:pos="480"/>
        </w:tabs>
        <w:kinsoku w:val="0"/>
        <w:overflowPunct w:val="0"/>
        <w:spacing w:before="12" w:line="360" w:lineRule="auto"/>
        <w:ind w:left="120" w:right="115"/>
      </w:pPr>
    </w:p>
    <w:p w14:paraId="4C2DD433" w14:textId="2EF99CA1" w:rsidR="006316D8" w:rsidRDefault="006316D8" w:rsidP="006316D8">
      <w:pPr>
        <w:pStyle w:val="BodyText"/>
        <w:tabs>
          <w:tab w:val="left" w:pos="2402"/>
          <w:tab w:val="left" w:pos="4990"/>
        </w:tabs>
        <w:kinsoku w:val="0"/>
        <w:overflowPunct w:val="0"/>
        <w:spacing w:line="360" w:lineRule="auto"/>
        <w:ind w:left="120"/>
      </w:pPr>
      <w:r>
        <w:t>Dated</w:t>
      </w:r>
      <w:r>
        <w:rPr>
          <w:spacing w:val="1"/>
        </w:rPr>
        <w:t xml:space="preserve"> </w:t>
      </w:r>
      <w:r>
        <w:t xml:space="preserve">this </w:t>
      </w:r>
      <w:r>
        <w:rPr>
          <w:u w:val="single"/>
        </w:rPr>
        <w:t xml:space="preserve"> </w:t>
      </w:r>
      <w:r>
        <w:rPr>
          <w:u w:val="single"/>
        </w:rPr>
        <w:tab/>
      </w:r>
      <w:r>
        <w:t>day of</w:t>
      </w:r>
      <w:r>
        <w:rPr>
          <w:u w:val="single"/>
        </w:rPr>
        <w:t xml:space="preserve"> </w:t>
      </w:r>
      <w:r>
        <w:rPr>
          <w:u w:val="single"/>
        </w:rPr>
        <w:tab/>
      </w:r>
      <w:r>
        <w:t>2022.</w:t>
      </w:r>
    </w:p>
    <w:p w14:paraId="38FAABDF" w14:textId="03A06C9F" w:rsidR="006316D8" w:rsidRDefault="006316D8" w:rsidP="006316D8">
      <w:pPr>
        <w:pStyle w:val="BodyText"/>
        <w:tabs>
          <w:tab w:val="left" w:pos="2402"/>
          <w:tab w:val="left" w:pos="4990"/>
        </w:tabs>
        <w:kinsoku w:val="0"/>
        <w:overflowPunct w:val="0"/>
        <w:spacing w:line="360" w:lineRule="auto"/>
        <w:ind w:left="120"/>
      </w:pPr>
    </w:p>
    <w:p w14:paraId="3C73C4BD" w14:textId="404F4A3F" w:rsidR="006316D8" w:rsidRDefault="006316D8" w:rsidP="006316D8">
      <w:pPr>
        <w:pStyle w:val="BodyText"/>
        <w:tabs>
          <w:tab w:val="left" w:pos="2402"/>
          <w:tab w:val="left" w:pos="4990"/>
        </w:tabs>
        <w:kinsoku w:val="0"/>
        <w:overflowPunct w:val="0"/>
        <w:spacing w:line="360" w:lineRule="auto"/>
        <w:ind w:left="120"/>
      </w:pPr>
    </w:p>
    <w:p w14:paraId="3CE02695" w14:textId="1B1486CA" w:rsidR="006316D8" w:rsidRDefault="006316D8" w:rsidP="006316D8">
      <w:pPr>
        <w:pStyle w:val="BodyText"/>
        <w:tabs>
          <w:tab w:val="left" w:pos="2402"/>
          <w:tab w:val="left" w:pos="4990"/>
        </w:tabs>
        <w:kinsoku w:val="0"/>
        <w:overflowPunct w:val="0"/>
        <w:spacing w:line="360" w:lineRule="auto"/>
        <w:ind w:left="120"/>
      </w:pPr>
    </w:p>
    <w:p w14:paraId="7D83A25C" w14:textId="6196F6E8" w:rsidR="006316D8" w:rsidRDefault="006316D8" w:rsidP="006316D8">
      <w:pPr>
        <w:pStyle w:val="BodyText"/>
        <w:tabs>
          <w:tab w:val="left" w:pos="2402"/>
          <w:tab w:val="left" w:pos="4990"/>
        </w:tabs>
        <w:kinsoku w:val="0"/>
        <w:overflowPunct w:val="0"/>
        <w:spacing w:line="360" w:lineRule="auto"/>
        <w:ind w:left="120"/>
      </w:pPr>
      <w:r>
        <w:t>_________________</w:t>
      </w:r>
      <w:r>
        <w:br/>
        <w:t xml:space="preserve">Signature of member </w:t>
      </w:r>
    </w:p>
    <w:p w14:paraId="7630211F" w14:textId="2F73876B" w:rsidR="006316D8" w:rsidRDefault="006316D8" w:rsidP="006316D8">
      <w:pPr>
        <w:pStyle w:val="BodyText"/>
        <w:tabs>
          <w:tab w:val="left" w:pos="2402"/>
          <w:tab w:val="left" w:pos="4990"/>
        </w:tabs>
        <w:kinsoku w:val="0"/>
        <w:overflowPunct w:val="0"/>
        <w:spacing w:line="360" w:lineRule="auto"/>
        <w:ind w:left="120"/>
      </w:pPr>
    </w:p>
    <w:p w14:paraId="7E1ECFBC" w14:textId="7F146484" w:rsidR="006316D8" w:rsidRDefault="006316D8" w:rsidP="006316D8">
      <w:pPr>
        <w:pStyle w:val="BodyText"/>
        <w:tabs>
          <w:tab w:val="left" w:pos="2402"/>
          <w:tab w:val="left" w:pos="4990"/>
        </w:tabs>
        <w:kinsoku w:val="0"/>
        <w:overflowPunct w:val="0"/>
        <w:ind w:left="120"/>
      </w:pPr>
    </w:p>
    <w:p w14:paraId="4C611AA8" w14:textId="77777777" w:rsidR="006316D8" w:rsidRDefault="006316D8" w:rsidP="006316D8">
      <w:pPr>
        <w:pStyle w:val="BodyText"/>
        <w:tabs>
          <w:tab w:val="left" w:pos="2402"/>
          <w:tab w:val="left" w:pos="4990"/>
        </w:tabs>
        <w:kinsoku w:val="0"/>
        <w:overflowPunct w:val="0"/>
        <w:ind w:left="120"/>
      </w:pPr>
    </w:p>
    <w:p w14:paraId="138A11A2" w14:textId="77777777" w:rsidR="006316D8" w:rsidRDefault="006316D8" w:rsidP="006316D8">
      <w:pPr>
        <w:tabs>
          <w:tab w:val="left" w:pos="480"/>
        </w:tabs>
        <w:kinsoku w:val="0"/>
        <w:overflowPunct w:val="0"/>
        <w:spacing w:before="12" w:line="352" w:lineRule="auto"/>
        <w:ind w:left="120" w:right="115"/>
      </w:pPr>
    </w:p>
    <w:p w14:paraId="2E94D4FA" w14:textId="1EBB4261" w:rsidR="006316D8" w:rsidRDefault="006316D8" w:rsidP="007E3A72">
      <w:pPr>
        <w:rPr>
          <w:rFonts w:ascii="Arial" w:hAnsi="Arial" w:cs="Arial"/>
          <w:b/>
          <w:bCs/>
          <w:sz w:val="24"/>
          <w:szCs w:val="24"/>
        </w:rPr>
      </w:pPr>
    </w:p>
    <w:p w14:paraId="10EE48A0" w14:textId="77777777" w:rsidR="006316D8" w:rsidRPr="006316D8" w:rsidRDefault="006316D8" w:rsidP="007E3A72">
      <w:pPr>
        <w:rPr>
          <w:rFonts w:ascii="Arial" w:hAnsi="Arial" w:cs="Arial"/>
          <w:b/>
          <w:bCs/>
          <w:sz w:val="24"/>
          <w:szCs w:val="24"/>
        </w:rPr>
      </w:pPr>
    </w:p>
    <w:sectPr w:rsidR="006316D8" w:rsidRPr="006316D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80" w:hanging="360"/>
      </w:pPr>
      <w:rPr>
        <w:rFonts w:ascii="Symbol" w:hAnsi="Symbol" w:cs="Symbol"/>
        <w:b w:val="0"/>
        <w:bCs w:val="0"/>
        <w:w w:val="100"/>
        <w:sz w:val="24"/>
        <w:szCs w:val="24"/>
      </w:rPr>
    </w:lvl>
    <w:lvl w:ilvl="1">
      <w:numFmt w:val="bullet"/>
      <w:lvlText w:val="•"/>
      <w:lvlJc w:val="left"/>
      <w:pPr>
        <w:ind w:left="1358" w:hanging="360"/>
      </w:pPr>
    </w:lvl>
    <w:lvl w:ilvl="2">
      <w:numFmt w:val="bullet"/>
      <w:lvlText w:val="•"/>
      <w:lvlJc w:val="left"/>
      <w:pPr>
        <w:ind w:left="2237" w:hanging="360"/>
      </w:pPr>
    </w:lvl>
    <w:lvl w:ilvl="3">
      <w:numFmt w:val="bullet"/>
      <w:lvlText w:val="•"/>
      <w:lvlJc w:val="left"/>
      <w:pPr>
        <w:ind w:left="3115" w:hanging="360"/>
      </w:pPr>
    </w:lvl>
    <w:lvl w:ilvl="4">
      <w:numFmt w:val="bullet"/>
      <w:lvlText w:val="•"/>
      <w:lvlJc w:val="left"/>
      <w:pPr>
        <w:ind w:left="3994" w:hanging="360"/>
      </w:pPr>
    </w:lvl>
    <w:lvl w:ilvl="5">
      <w:numFmt w:val="bullet"/>
      <w:lvlText w:val="•"/>
      <w:lvlJc w:val="left"/>
      <w:pPr>
        <w:ind w:left="4873" w:hanging="360"/>
      </w:pPr>
    </w:lvl>
    <w:lvl w:ilvl="6">
      <w:numFmt w:val="bullet"/>
      <w:lvlText w:val="•"/>
      <w:lvlJc w:val="left"/>
      <w:pPr>
        <w:ind w:left="5751" w:hanging="360"/>
      </w:pPr>
    </w:lvl>
    <w:lvl w:ilvl="7">
      <w:numFmt w:val="bullet"/>
      <w:lvlText w:val="•"/>
      <w:lvlJc w:val="left"/>
      <w:pPr>
        <w:ind w:left="6630" w:hanging="360"/>
      </w:pPr>
    </w:lvl>
    <w:lvl w:ilvl="8">
      <w:numFmt w:val="bullet"/>
      <w:lvlText w:val="•"/>
      <w:lvlJc w:val="left"/>
      <w:pPr>
        <w:ind w:left="7509" w:hanging="360"/>
      </w:pPr>
    </w:lvl>
  </w:abstractNum>
  <w:num w:numId="1" w16cid:durableId="213689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wNDM3NzAzMzI3szBT0lEKTi0uzszPAykwrgUA11yp5SwAAAA="/>
  </w:docVars>
  <w:rsids>
    <w:rsidRoot w:val="007E3A72"/>
    <w:rsid w:val="00037D84"/>
    <w:rsid w:val="00056A82"/>
    <w:rsid w:val="0008730C"/>
    <w:rsid w:val="00177BD3"/>
    <w:rsid w:val="001A0254"/>
    <w:rsid w:val="001D5E96"/>
    <w:rsid w:val="002305FE"/>
    <w:rsid w:val="004B6E84"/>
    <w:rsid w:val="004E1375"/>
    <w:rsid w:val="00541E48"/>
    <w:rsid w:val="006316D8"/>
    <w:rsid w:val="006822D9"/>
    <w:rsid w:val="006E1643"/>
    <w:rsid w:val="007E3A72"/>
    <w:rsid w:val="00830DAE"/>
    <w:rsid w:val="009900EA"/>
    <w:rsid w:val="00A14F81"/>
    <w:rsid w:val="00A44DB6"/>
    <w:rsid w:val="00A50781"/>
    <w:rsid w:val="00AF7444"/>
    <w:rsid w:val="00B04617"/>
    <w:rsid w:val="00CD0560"/>
    <w:rsid w:val="00DF556C"/>
    <w:rsid w:val="00F204C4"/>
    <w:rsid w:val="00F9438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9609"/>
  <w15:chartTrackingRefBased/>
  <w15:docId w15:val="{9B17A514-E1E9-4737-A83E-E44E1AEB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A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16D8"/>
    <w:pPr>
      <w:widowControl w:val="0"/>
      <w:autoSpaceDE w:val="0"/>
      <w:autoSpaceDN w:val="0"/>
      <w:adjustRightInd w:val="0"/>
      <w:spacing w:before="1" w:after="0" w:line="240" w:lineRule="auto"/>
      <w:ind w:left="480" w:right="114" w:hanging="360"/>
      <w:jc w:val="both"/>
    </w:pPr>
    <w:rPr>
      <w:rFonts w:ascii="Arial" w:eastAsia="DengXian" w:hAnsi="Arial" w:cs="Arial"/>
      <w:sz w:val="24"/>
      <w:szCs w:val="24"/>
    </w:rPr>
  </w:style>
  <w:style w:type="character" w:styleId="Hyperlink">
    <w:name w:val="Hyperlink"/>
    <w:basedOn w:val="DefaultParagraphFont"/>
    <w:uiPriority w:val="99"/>
    <w:unhideWhenUsed/>
    <w:rsid w:val="006316D8"/>
    <w:rPr>
      <w:color w:val="0563C1" w:themeColor="hyperlink"/>
      <w:u w:val="single"/>
    </w:rPr>
  </w:style>
  <w:style w:type="character" w:styleId="UnresolvedMention">
    <w:name w:val="Unresolved Mention"/>
    <w:basedOn w:val="DefaultParagraphFont"/>
    <w:uiPriority w:val="99"/>
    <w:semiHidden/>
    <w:unhideWhenUsed/>
    <w:rsid w:val="006316D8"/>
    <w:rPr>
      <w:color w:val="605E5C"/>
      <w:shd w:val="clear" w:color="auto" w:fill="E1DFDD"/>
    </w:rPr>
  </w:style>
  <w:style w:type="paragraph" w:styleId="BodyText">
    <w:name w:val="Body Text"/>
    <w:basedOn w:val="Normal"/>
    <w:link w:val="BodyTextChar"/>
    <w:uiPriority w:val="1"/>
    <w:semiHidden/>
    <w:unhideWhenUsed/>
    <w:qFormat/>
    <w:rsid w:val="006316D8"/>
    <w:pPr>
      <w:widowControl w:val="0"/>
      <w:autoSpaceDE w:val="0"/>
      <w:autoSpaceDN w:val="0"/>
      <w:adjustRightInd w:val="0"/>
      <w:spacing w:after="0" w:line="240" w:lineRule="auto"/>
    </w:pPr>
    <w:rPr>
      <w:rFonts w:ascii="Arial" w:eastAsia="DengXian" w:hAnsi="Arial" w:cs="Arial"/>
      <w:sz w:val="24"/>
      <w:szCs w:val="24"/>
    </w:rPr>
  </w:style>
  <w:style w:type="character" w:customStyle="1" w:styleId="BodyTextChar">
    <w:name w:val="Body Text Char"/>
    <w:basedOn w:val="DefaultParagraphFont"/>
    <w:link w:val="BodyText"/>
    <w:uiPriority w:val="1"/>
    <w:semiHidden/>
    <w:rsid w:val="006316D8"/>
    <w:rPr>
      <w:rFonts w:ascii="Arial" w:eastAsia="DengXi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9024">
      <w:bodyDiv w:val="1"/>
      <w:marLeft w:val="0"/>
      <w:marRight w:val="0"/>
      <w:marTop w:val="0"/>
      <w:marBottom w:val="0"/>
      <w:divBdr>
        <w:top w:val="none" w:sz="0" w:space="0" w:color="auto"/>
        <w:left w:val="none" w:sz="0" w:space="0" w:color="auto"/>
        <w:bottom w:val="none" w:sz="0" w:space="0" w:color="auto"/>
        <w:right w:val="none" w:sz="0" w:space="0" w:color="auto"/>
      </w:divBdr>
    </w:div>
    <w:div w:id="914969412">
      <w:bodyDiv w:val="1"/>
      <w:marLeft w:val="0"/>
      <w:marRight w:val="0"/>
      <w:marTop w:val="0"/>
      <w:marBottom w:val="0"/>
      <w:divBdr>
        <w:top w:val="none" w:sz="0" w:space="0" w:color="auto"/>
        <w:left w:val="none" w:sz="0" w:space="0" w:color="auto"/>
        <w:bottom w:val="none" w:sz="0" w:space="0" w:color="auto"/>
        <w:right w:val="none" w:sz="0" w:space="0" w:color="auto"/>
      </w:divBdr>
    </w:div>
    <w:div w:id="1223980913">
      <w:bodyDiv w:val="1"/>
      <w:marLeft w:val="0"/>
      <w:marRight w:val="0"/>
      <w:marTop w:val="0"/>
      <w:marBottom w:val="0"/>
      <w:divBdr>
        <w:top w:val="none" w:sz="0" w:space="0" w:color="auto"/>
        <w:left w:val="none" w:sz="0" w:space="0" w:color="auto"/>
        <w:bottom w:val="none" w:sz="0" w:space="0" w:color="auto"/>
        <w:right w:val="none" w:sz="0" w:space="0" w:color="auto"/>
      </w:divBdr>
    </w:div>
    <w:div w:id="1242838959">
      <w:bodyDiv w:val="1"/>
      <w:marLeft w:val="0"/>
      <w:marRight w:val="0"/>
      <w:marTop w:val="0"/>
      <w:marBottom w:val="0"/>
      <w:divBdr>
        <w:top w:val="none" w:sz="0" w:space="0" w:color="auto"/>
        <w:left w:val="none" w:sz="0" w:space="0" w:color="auto"/>
        <w:bottom w:val="none" w:sz="0" w:space="0" w:color="auto"/>
        <w:right w:val="none" w:sz="0" w:space="0" w:color="auto"/>
      </w:divBdr>
    </w:div>
    <w:div w:id="1386758191">
      <w:bodyDiv w:val="1"/>
      <w:marLeft w:val="0"/>
      <w:marRight w:val="0"/>
      <w:marTop w:val="0"/>
      <w:marBottom w:val="0"/>
      <w:divBdr>
        <w:top w:val="none" w:sz="0" w:space="0" w:color="auto"/>
        <w:left w:val="none" w:sz="0" w:space="0" w:color="auto"/>
        <w:bottom w:val="none" w:sz="0" w:space="0" w:color="auto"/>
        <w:right w:val="none" w:sz="0" w:space="0" w:color="auto"/>
      </w:divBdr>
    </w:div>
    <w:div w:id="1390690613">
      <w:bodyDiv w:val="1"/>
      <w:marLeft w:val="0"/>
      <w:marRight w:val="0"/>
      <w:marTop w:val="0"/>
      <w:marBottom w:val="0"/>
      <w:divBdr>
        <w:top w:val="none" w:sz="0" w:space="0" w:color="auto"/>
        <w:left w:val="none" w:sz="0" w:space="0" w:color="auto"/>
        <w:bottom w:val="none" w:sz="0" w:space="0" w:color="auto"/>
        <w:right w:val="none" w:sz="0" w:space="0" w:color="auto"/>
      </w:divBdr>
    </w:div>
    <w:div w:id="1705708996">
      <w:bodyDiv w:val="1"/>
      <w:marLeft w:val="0"/>
      <w:marRight w:val="0"/>
      <w:marTop w:val="0"/>
      <w:marBottom w:val="0"/>
      <w:divBdr>
        <w:top w:val="none" w:sz="0" w:space="0" w:color="auto"/>
        <w:left w:val="none" w:sz="0" w:space="0" w:color="auto"/>
        <w:bottom w:val="none" w:sz="0" w:space="0" w:color="auto"/>
        <w:right w:val="none" w:sz="0" w:space="0" w:color="auto"/>
      </w:divBdr>
    </w:div>
    <w:div w:id="19455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malkin-maxw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dc:creator>
  <cp:keywords/>
  <dc:description/>
  <cp:lastModifiedBy>Chloe Sadler</cp:lastModifiedBy>
  <cp:revision>2</cp:revision>
  <dcterms:created xsi:type="dcterms:W3CDTF">2022-11-10T11:35:00Z</dcterms:created>
  <dcterms:modified xsi:type="dcterms:W3CDTF">2022-11-10T11:35:00Z</dcterms:modified>
</cp:coreProperties>
</file>