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4822" w14:textId="77777777" w:rsidR="00555BE3" w:rsidRDefault="00555BE3" w:rsidP="00555BE3">
      <w:pPr>
        <w:pStyle w:val="MaintextMaintextitems"/>
      </w:pPr>
    </w:p>
    <w:p w14:paraId="08AFF854" w14:textId="77777777" w:rsidR="00555BE3" w:rsidRDefault="00555BE3" w:rsidP="00555BE3">
      <w:pPr>
        <w:pStyle w:val="Header"/>
        <w:rPr>
          <w:rFonts w:ascii="FormaDJRDeck-Bold" w:eastAsia="Times New Roman" w:hAnsi="FormaDJRDeck-Bold" w:cs="FormaDJRDeck-Bold"/>
          <w:b/>
          <w:bCs/>
          <w:caps/>
          <w:color w:val="000000"/>
          <w:spacing w:val="3"/>
          <w:sz w:val="28"/>
          <w:szCs w:val="28"/>
        </w:rPr>
      </w:pPr>
      <w:r w:rsidRPr="00555BE3">
        <w:rPr>
          <w:rFonts w:ascii="FormaDJRDeck-Bold" w:eastAsia="Times New Roman" w:hAnsi="FormaDJRDeck-Bold" w:cs="FormaDJRDeck-Bold"/>
          <w:b/>
          <w:bCs/>
          <w:caps/>
          <w:color w:val="000000"/>
          <w:spacing w:val="3"/>
          <w:sz w:val="28"/>
          <w:szCs w:val="28"/>
        </w:rPr>
        <w:t>CLIENT CARE LETTER</w:t>
      </w:r>
    </w:p>
    <w:p w14:paraId="61D655ED" w14:textId="2CFCB640" w:rsidR="00555BE3" w:rsidRDefault="00555BE3" w:rsidP="00555BE3">
      <w:pPr>
        <w:pStyle w:val="Header"/>
        <w:rPr>
          <w:rFonts w:ascii="FormaDJRDeck-Bold" w:eastAsia="Times New Roman" w:hAnsi="FormaDJRDeck-Bold" w:cs="FormaDJRDeck-Bold"/>
          <w:b/>
          <w:bCs/>
          <w:caps/>
          <w:color w:val="000000"/>
          <w:spacing w:val="3"/>
          <w:sz w:val="28"/>
          <w:szCs w:val="28"/>
        </w:rPr>
      </w:pPr>
      <w:r w:rsidRPr="00555BE3">
        <w:rPr>
          <w:rFonts w:ascii="FormaDJRDeck-Bold" w:eastAsia="Times New Roman" w:hAnsi="FormaDJRDeck-Bold" w:cs="FormaDJRDeck-Bold"/>
          <w:b/>
          <w:bCs/>
          <w:caps/>
          <w:color w:val="000000"/>
          <w:spacing w:val="3"/>
          <w:sz w:val="28"/>
          <w:szCs w:val="28"/>
        </w:rPr>
        <w:t>(clients’ duties)</w:t>
      </w:r>
    </w:p>
    <w:p w14:paraId="25B96AE9" w14:textId="77777777" w:rsidR="00555BE3" w:rsidRDefault="00555BE3" w:rsidP="00555BE3">
      <w:pPr>
        <w:pStyle w:val="MaintextMaintextitems"/>
      </w:pPr>
    </w:p>
    <w:p w14:paraId="587A2BD1" w14:textId="77777777" w:rsidR="002E62FF" w:rsidRDefault="00555BE3" w:rsidP="006C303A">
      <w:pPr>
        <w:pStyle w:val="MaintextMaintextitems"/>
      </w:pPr>
      <w:r w:rsidRPr="00555BE3">
        <w:t>This client care letter can</w:t>
      </w:r>
      <w:r w:rsidR="00160371">
        <w:t xml:space="preserve"> be</w:t>
      </w:r>
      <w:r w:rsidRPr="00555BE3">
        <w:t xml:space="preserve"> used</w:t>
      </w:r>
      <w:r w:rsidR="007E6150">
        <w:t xml:space="preserve"> </w:t>
      </w:r>
      <w:r w:rsidRPr="00555BE3">
        <w:t xml:space="preserve">to advise your client of </w:t>
      </w:r>
      <w:r w:rsidR="00DF1DB3">
        <w:t>their</w:t>
      </w:r>
      <w:r w:rsidRPr="00555BE3">
        <w:t xml:space="preserve"> statutory duties under the </w:t>
      </w:r>
      <w:r w:rsidR="00710D29">
        <w:t>CDM Regulations and Building Regulations</w:t>
      </w:r>
      <w:r w:rsidRPr="00555BE3">
        <w:t>.</w:t>
      </w:r>
    </w:p>
    <w:p w14:paraId="001D041B" w14:textId="3F0D6B26" w:rsidR="00C93689" w:rsidRDefault="00555BE3" w:rsidP="006C303A">
      <w:pPr>
        <w:pStyle w:val="MaintextMaintextitems"/>
      </w:pPr>
      <w:r>
        <w:t xml:space="preserve">Note, words in </w:t>
      </w:r>
      <w:r>
        <w:rPr>
          <w:rStyle w:val="Bluetext"/>
          <w:color w:val="F2A900"/>
        </w:rPr>
        <w:t>orange</w:t>
      </w:r>
      <w:r>
        <w:t xml:space="preserve"> provide alternative options, and </w:t>
      </w:r>
      <w:r w:rsidR="00160371">
        <w:t>should</w:t>
      </w:r>
      <w:r>
        <w:t xml:space="preserve"> be incorporated, amended or deleted as required.</w:t>
      </w:r>
      <w:r w:rsidR="00160371">
        <w:t xml:space="preserve">  The </w:t>
      </w:r>
      <w:r w:rsidR="00160371" w:rsidRPr="002E62FF">
        <w:rPr>
          <w:rStyle w:val="Bluetext"/>
          <w:color w:val="F2A900"/>
        </w:rPr>
        <w:t>orange</w:t>
      </w:r>
      <w:r w:rsidR="00160371">
        <w:t xml:space="preserve"> prompts are not </w:t>
      </w:r>
      <w:r w:rsidR="002E62FF">
        <w:t>exhaustive,</w:t>
      </w:r>
      <w:r w:rsidR="00160371">
        <w:t xml:space="preserve"> and the template may require further editing, to be specific to your Project.</w:t>
      </w:r>
    </w:p>
    <w:p w14:paraId="59238F8E" w14:textId="77777777" w:rsidR="0092112A" w:rsidRDefault="00921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4"/>
        <w:gridCol w:w="283"/>
        <w:gridCol w:w="5670"/>
      </w:tblGrid>
      <w:tr w:rsidR="0092112A" w14:paraId="1ED5660C" w14:textId="77777777" w:rsidTr="002C22D8">
        <w:trPr>
          <w:trHeight w:val="60"/>
        </w:trPr>
        <w:tc>
          <w:tcPr>
            <w:tcW w:w="1474" w:type="dxa"/>
            <w:tcBorders>
              <w:top w:val="nil"/>
              <w:left w:val="nil"/>
              <w:bottom w:val="dotted" w:sz="4" w:space="0" w:color="auto"/>
              <w:right w:val="nil"/>
            </w:tcBorders>
            <w:tcMar>
              <w:top w:w="198" w:type="dxa"/>
              <w:left w:w="0" w:type="dxa"/>
              <w:bottom w:w="0" w:type="dxa"/>
              <w:right w:w="57" w:type="dxa"/>
            </w:tcMar>
          </w:tcPr>
          <w:p w14:paraId="726EA5D9" w14:textId="77777777" w:rsidR="0092112A" w:rsidRDefault="0092112A" w:rsidP="0043745D">
            <w:pPr>
              <w:pStyle w:val="NoParagraphStyle"/>
              <w:spacing w:line="240" w:lineRule="auto"/>
              <w:textAlignment w:val="auto"/>
              <w:rPr>
                <w:rFonts w:ascii="FormaDJRDeck-Bold" w:hAnsi="FormaDJRDeck-Bold" w:cs="Times New Roman"/>
                <w:color w:val="auto"/>
                <w:lang w:val="en-US"/>
              </w:rPr>
            </w:pPr>
          </w:p>
        </w:tc>
        <w:tc>
          <w:tcPr>
            <w:tcW w:w="283" w:type="dxa"/>
            <w:tcBorders>
              <w:top w:val="nil"/>
              <w:left w:val="nil"/>
              <w:bottom w:val="dotted" w:sz="4" w:space="0" w:color="auto"/>
              <w:right w:val="nil"/>
            </w:tcBorders>
            <w:tcMar>
              <w:top w:w="198" w:type="dxa"/>
              <w:left w:w="0" w:type="dxa"/>
              <w:bottom w:w="0" w:type="dxa"/>
              <w:right w:w="57" w:type="dxa"/>
            </w:tcMar>
          </w:tcPr>
          <w:p w14:paraId="19DD76DC" w14:textId="77777777" w:rsidR="0092112A" w:rsidRDefault="0092112A" w:rsidP="0043745D">
            <w:pPr>
              <w:pStyle w:val="NoParagraphStyle"/>
              <w:spacing w:line="240" w:lineRule="auto"/>
              <w:textAlignment w:val="auto"/>
              <w:rPr>
                <w:rFonts w:ascii="FormaDJRDeck-Bold" w:hAnsi="FormaDJRDeck-Bold" w:cs="Times New Roman"/>
                <w:color w:val="auto"/>
                <w:lang w:val="en-US"/>
              </w:rPr>
            </w:pPr>
          </w:p>
        </w:tc>
        <w:tc>
          <w:tcPr>
            <w:tcW w:w="5670" w:type="dxa"/>
            <w:tcBorders>
              <w:top w:val="nil"/>
              <w:left w:val="nil"/>
              <w:bottom w:val="dotted" w:sz="4" w:space="0" w:color="auto"/>
              <w:right w:val="nil"/>
            </w:tcBorders>
            <w:tcMar>
              <w:top w:w="198" w:type="dxa"/>
              <w:left w:w="0" w:type="dxa"/>
              <w:bottom w:w="0" w:type="dxa"/>
              <w:right w:w="57" w:type="dxa"/>
            </w:tcMar>
          </w:tcPr>
          <w:p w14:paraId="6025A7AB" w14:textId="62EF4000" w:rsidR="0092112A" w:rsidRPr="00555BE3" w:rsidRDefault="0092112A" w:rsidP="0043745D">
            <w:pPr>
              <w:pStyle w:val="LetterbodyLetterstyles"/>
              <w:rPr>
                <w:color w:val="F2A900"/>
              </w:rPr>
            </w:pPr>
            <w:r>
              <w:t xml:space="preserve">Dear </w:t>
            </w:r>
            <w:r w:rsidRPr="00555BE3">
              <w:rPr>
                <w:rStyle w:val="Redtext"/>
                <w:color w:val="F2A900"/>
              </w:rPr>
              <w:t>[</w:t>
            </w:r>
            <w:r w:rsidR="00555BE3">
              <w:rPr>
                <w:rStyle w:val="Redtext"/>
                <w:color w:val="F2A900"/>
              </w:rPr>
              <w:t>Client details</w:t>
            </w:r>
            <w:r w:rsidRPr="00555BE3">
              <w:rPr>
                <w:rStyle w:val="Redtext"/>
                <w:color w:val="F2A900"/>
              </w:rPr>
              <w:t>]</w:t>
            </w:r>
          </w:p>
          <w:p w14:paraId="0D9F08E4" w14:textId="52018EA4" w:rsidR="00555BE3" w:rsidRDefault="00555BE3" w:rsidP="00555BE3">
            <w:pPr>
              <w:spacing w:line="480" w:lineRule="auto"/>
              <w:rPr>
                <w:rFonts w:ascii="Arial" w:hAnsi="Arial" w:cs="Arial"/>
                <w:b/>
                <w:bCs/>
                <w:sz w:val="16"/>
                <w:szCs w:val="16"/>
              </w:rPr>
            </w:pPr>
            <w:r w:rsidRPr="007D2DA7">
              <w:rPr>
                <w:rFonts w:ascii="Arial" w:hAnsi="Arial" w:cs="Arial"/>
                <w:b/>
                <w:bCs/>
                <w:sz w:val="16"/>
                <w:szCs w:val="16"/>
              </w:rPr>
              <w:t xml:space="preserve">Re: </w:t>
            </w:r>
            <w:r w:rsidR="00160371">
              <w:rPr>
                <w:rFonts w:ascii="Arial" w:hAnsi="Arial" w:cs="Arial"/>
                <w:b/>
                <w:bCs/>
                <w:sz w:val="16"/>
                <w:szCs w:val="16"/>
              </w:rPr>
              <w:t>C</w:t>
            </w:r>
            <w:r w:rsidRPr="007D2DA7">
              <w:rPr>
                <w:rFonts w:ascii="Arial" w:hAnsi="Arial" w:cs="Arial"/>
                <w:b/>
                <w:bCs/>
                <w:sz w:val="16"/>
                <w:szCs w:val="16"/>
              </w:rPr>
              <w:t>lient duties for construction projects</w:t>
            </w:r>
          </w:p>
          <w:p w14:paraId="1F9E2B7B" w14:textId="069B447C" w:rsidR="0092112A" w:rsidRPr="00555BE3" w:rsidRDefault="0092112A" w:rsidP="00555BE3">
            <w:pPr>
              <w:pStyle w:val="LetterbodyLetterstyles"/>
              <w:spacing w:after="0"/>
              <w:rPr>
                <w:color w:val="F2A900"/>
              </w:rPr>
            </w:pPr>
            <w:r w:rsidRPr="00555BE3">
              <w:rPr>
                <w:color w:val="F2A900"/>
              </w:rPr>
              <w:t xml:space="preserve">Job </w:t>
            </w:r>
            <w:r w:rsidRPr="00D436BC">
              <w:rPr>
                <w:color w:val="F2A900"/>
              </w:rPr>
              <w:t>nu</w:t>
            </w:r>
            <w:r w:rsidRPr="00555BE3">
              <w:rPr>
                <w:color w:val="F2A900"/>
              </w:rPr>
              <w:t>mber</w:t>
            </w:r>
          </w:p>
          <w:p w14:paraId="11F6D7CA" w14:textId="77777777" w:rsidR="0092112A" w:rsidRPr="00555BE3" w:rsidRDefault="0092112A" w:rsidP="00555BE3">
            <w:pPr>
              <w:pStyle w:val="LetterbodyLetterstyles"/>
              <w:spacing w:after="0"/>
              <w:rPr>
                <w:color w:val="F2A900"/>
              </w:rPr>
            </w:pPr>
            <w:r w:rsidRPr="00555BE3">
              <w:rPr>
                <w:color w:val="F2A900"/>
              </w:rPr>
              <w:t>Job name</w:t>
            </w:r>
          </w:p>
          <w:p w14:paraId="45C12C83" w14:textId="77777777" w:rsidR="0092112A" w:rsidRDefault="0092112A" w:rsidP="0043745D">
            <w:pPr>
              <w:pStyle w:val="LetterbodyLetterstyles"/>
            </w:pPr>
          </w:p>
        </w:tc>
      </w:tr>
      <w:tr w:rsidR="0092112A" w14:paraId="012489CA" w14:textId="77777777" w:rsidTr="002C22D8">
        <w:trPr>
          <w:trHeight w:val="60"/>
        </w:trPr>
        <w:tc>
          <w:tcPr>
            <w:tcW w:w="1474" w:type="dxa"/>
            <w:tcBorders>
              <w:top w:val="dotted" w:sz="4" w:space="0" w:color="auto"/>
              <w:left w:val="nil"/>
              <w:bottom w:val="dotted" w:sz="4" w:space="0" w:color="auto"/>
              <w:right w:val="nil"/>
            </w:tcBorders>
            <w:tcMar>
              <w:top w:w="198" w:type="dxa"/>
              <w:left w:w="0" w:type="dxa"/>
              <w:bottom w:w="0" w:type="dxa"/>
              <w:right w:w="57" w:type="dxa"/>
            </w:tcMar>
          </w:tcPr>
          <w:p w14:paraId="7BB8A6A2" w14:textId="219D3F14" w:rsidR="0092112A" w:rsidRDefault="00160371" w:rsidP="0043745D">
            <w:pPr>
              <w:pStyle w:val="LetterOptionsLetterstyles"/>
            </w:pPr>
            <w:r>
              <w:t>INTRODUCTION</w:t>
            </w:r>
          </w:p>
          <w:p w14:paraId="7A7FA219" w14:textId="77777777" w:rsidR="00160371" w:rsidRDefault="00160371" w:rsidP="0043745D">
            <w:pPr>
              <w:pStyle w:val="LetterOptionsLetterstyles"/>
            </w:pPr>
          </w:p>
          <w:p w14:paraId="75DD919B" w14:textId="77777777" w:rsidR="0092112A" w:rsidRDefault="0092112A" w:rsidP="007C006D">
            <w:pPr>
              <w:pStyle w:val="LetterOptionsLetterstyles"/>
            </w:pPr>
          </w:p>
        </w:tc>
        <w:tc>
          <w:tcPr>
            <w:tcW w:w="283" w:type="dxa"/>
            <w:tcBorders>
              <w:top w:val="dotted" w:sz="4" w:space="0" w:color="auto"/>
              <w:left w:val="nil"/>
              <w:bottom w:val="dotted" w:sz="4" w:space="0" w:color="auto"/>
              <w:right w:val="nil"/>
            </w:tcBorders>
            <w:tcMar>
              <w:top w:w="198" w:type="dxa"/>
              <w:left w:w="0" w:type="dxa"/>
              <w:bottom w:w="0" w:type="dxa"/>
              <w:right w:w="57" w:type="dxa"/>
            </w:tcMar>
          </w:tcPr>
          <w:p w14:paraId="5027D1C8" w14:textId="77777777" w:rsidR="0092112A" w:rsidRDefault="0092112A" w:rsidP="0043745D">
            <w:pPr>
              <w:pStyle w:val="NoParagraphStyle"/>
              <w:spacing w:line="240" w:lineRule="auto"/>
              <w:textAlignment w:val="auto"/>
              <w:rPr>
                <w:rFonts w:ascii="FormaDJRDeck-Bold" w:hAnsi="FormaDJRDeck-Bold" w:cs="Times New Roman"/>
                <w:color w:val="auto"/>
                <w:lang w:val="en-US"/>
              </w:rPr>
            </w:pPr>
          </w:p>
        </w:tc>
        <w:tc>
          <w:tcPr>
            <w:tcW w:w="5670" w:type="dxa"/>
            <w:tcBorders>
              <w:top w:val="dotted" w:sz="4" w:space="0" w:color="auto"/>
              <w:left w:val="nil"/>
              <w:bottom w:val="dotted" w:sz="4" w:space="0" w:color="auto"/>
              <w:right w:val="nil"/>
            </w:tcBorders>
            <w:tcMar>
              <w:top w:w="198" w:type="dxa"/>
              <w:left w:w="0" w:type="dxa"/>
              <w:bottom w:w="0" w:type="dxa"/>
              <w:right w:w="57" w:type="dxa"/>
            </w:tcMar>
          </w:tcPr>
          <w:p w14:paraId="57374131" w14:textId="77777777" w:rsidR="0092112A" w:rsidRPr="0092112A" w:rsidRDefault="0092112A" w:rsidP="0092112A">
            <w:pPr>
              <w:pStyle w:val="LetterbodyLetterstyles"/>
            </w:pPr>
            <w:r w:rsidRPr="0092112A">
              <w:t xml:space="preserve">Thank you for the opportunity to provide professional services in connection with </w:t>
            </w:r>
            <w:r w:rsidRPr="003A2CDA">
              <w:rPr>
                <w:color w:val="F2A900"/>
              </w:rPr>
              <w:t xml:space="preserve">[project details] </w:t>
            </w:r>
            <w:r w:rsidRPr="0092112A">
              <w:t>(“the Project”).</w:t>
            </w:r>
          </w:p>
          <w:p w14:paraId="4EFC9AB1" w14:textId="31970932" w:rsidR="00804305" w:rsidRPr="00804305" w:rsidRDefault="00804305" w:rsidP="001A798F">
            <w:pPr>
              <w:pStyle w:val="LetterbodyLetterstyles"/>
            </w:pPr>
            <w:r w:rsidRPr="00804305">
              <w:t xml:space="preserve">Prior to undertaking any services in connection with the Project we would like to take this opportunity to </w:t>
            </w:r>
            <w:r w:rsidRPr="002E62FF">
              <w:rPr>
                <w:color w:val="F2A900"/>
              </w:rPr>
              <w:t xml:space="preserve">[ensure you are aware][remind you] </w:t>
            </w:r>
            <w:r w:rsidRPr="00804305">
              <w:t>of the statutory duties you have as our client under the Construction (Design and Management) Regulations 2015 (‘CDM Regulations’) and The Building Regulations 2010 (‘Building Regulations’) as amended by The Building Regulations etc. (Amendment) (England) Regulations 2023.</w:t>
            </w:r>
          </w:p>
          <w:p w14:paraId="62287539" w14:textId="4BC74B05" w:rsidR="000E2FAA" w:rsidRPr="006C303A" w:rsidRDefault="00804305" w:rsidP="00804305">
            <w:pPr>
              <w:pStyle w:val="LetterbodyLetterstyles"/>
            </w:pPr>
            <w:bookmarkStart w:id="0" w:name="_Hlk147249297"/>
            <w:r w:rsidRPr="001A798F">
              <w:t xml:space="preserve">The Building Regulations prohibit us from starting design work unless we are satisfied that you are aware of your duties under the regulations. </w:t>
            </w:r>
            <w:bookmarkEnd w:id="0"/>
            <w:r w:rsidRPr="001A798F">
              <w:t>To this end, we recommend that you seek legal advice regarding your duties, which in summary include the following</w:t>
            </w:r>
          </w:p>
          <w:p w14:paraId="1A065CD8" w14:textId="59832F63" w:rsidR="0092112A" w:rsidRPr="00025673" w:rsidRDefault="0092112A" w:rsidP="007C006D">
            <w:pPr>
              <w:pStyle w:val="LetterbodyLetterstyles"/>
              <w:ind w:left="720"/>
            </w:pPr>
          </w:p>
        </w:tc>
      </w:tr>
      <w:tr w:rsidR="007C006D" w14:paraId="1F4A8DFB" w14:textId="77777777" w:rsidTr="002C22D8">
        <w:trPr>
          <w:trHeight w:val="60"/>
        </w:trPr>
        <w:tc>
          <w:tcPr>
            <w:tcW w:w="1474" w:type="dxa"/>
            <w:tcBorders>
              <w:top w:val="dotted" w:sz="4" w:space="0" w:color="auto"/>
              <w:left w:val="nil"/>
              <w:bottom w:val="dotted" w:sz="4" w:space="0" w:color="auto"/>
              <w:right w:val="nil"/>
            </w:tcBorders>
            <w:tcMar>
              <w:top w:w="198" w:type="dxa"/>
              <w:left w:w="0" w:type="dxa"/>
              <w:bottom w:w="0" w:type="dxa"/>
              <w:right w:w="57" w:type="dxa"/>
            </w:tcMar>
          </w:tcPr>
          <w:p w14:paraId="2EB6D5CB" w14:textId="77777777" w:rsidR="007C006D" w:rsidRDefault="007C006D" w:rsidP="007C006D">
            <w:pPr>
              <w:pStyle w:val="LetterOptionsLetterstyles"/>
            </w:pPr>
            <w:r>
              <w:t>SUITABLE ARRANGEMENTS</w:t>
            </w:r>
          </w:p>
          <w:p w14:paraId="0A27F553" w14:textId="77777777" w:rsidR="007C006D" w:rsidRDefault="007C006D" w:rsidP="007C006D">
            <w:pPr>
              <w:pStyle w:val="LetterOptionsLetterstyles"/>
            </w:pPr>
          </w:p>
        </w:tc>
        <w:tc>
          <w:tcPr>
            <w:tcW w:w="283" w:type="dxa"/>
            <w:tcBorders>
              <w:top w:val="dotted" w:sz="4" w:space="0" w:color="auto"/>
              <w:left w:val="nil"/>
              <w:bottom w:val="dotted" w:sz="4" w:space="0" w:color="auto"/>
              <w:right w:val="nil"/>
            </w:tcBorders>
            <w:tcMar>
              <w:top w:w="198" w:type="dxa"/>
              <w:left w:w="0" w:type="dxa"/>
              <w:bottom w:w="0" w:type="dxa"/>
              <w:right w:w="57" w:type="dxa"/>
            </w:tcMar>
          </w:tcPr>
          <w:p w14:paraId="39FB33EA" w14:textId="77777777" w:rsidR="007C006D" w:rsidRDefault="007C006D" w:rsidP="007C006D">
            <w:pPr>
              <w:pStyle w:val="NoParagraphStyle"/>
              <w:spacing w:line="240" w:lineRule="auto"/>
              <w:textAlignment w:val="auto"/>
              <w:rPr>
                <w:rFonts w:ascii="FormaDJRDeck-Bold" w:hAnsi="FormaDJRDeck-Bold" w:cs="Times New Roman"/>
                <w:color w:val="auto"/>
                <w:lang w:val="en-US"/>
              </w:rPr>
            </w:pPr>
          </w:p>
        </w:tc>
        <w:tc>
          <w:tcPr>
            <w:tcW w:w="5670" w:type="dxa"/>
            <w:tcBorders>
              <w:top w:val="dotted" w:sz="4" w:space="0" w:color="auto"/>
              <w:left w:val="nil"/>
              <w:bottom w:val="dotted" w:sz="4" w:space="0" w:color="auto"/>
              <w:right w:val="nil"/>
            </w:tcBorders>
            <w:tcMar>
              <w:top w:w="198" w:type="dxa"/>
              <w:left w:w="0" w:type="dxa"/>
              <w:bottom w:w="0" w:type="dxa"/>
              <w:right w:w="57" w:type="dxa"/>
            </w:tcMar>
          </w:tcPr>
          <w:p w14:paraId="268BC183" w14:textId="2D1ABFBA" w:rsidR="007C006D" w:rsidRPr="00277E2E" w:rsidRDefault="007C006D" w:rsidP="007C006D">
            <w:pPr>
              <w:pStyle w:val="LetterbodyLetterstyles"/>
            </w:pPr>
            <w:r w:rsidRPr="00277E2E">
              <w:t>The CDM Regulations and Part 2A (Dutyholders and competence) of the Building Regulations state that as a client you must make suitable arrangements for planning, managing and monitoring the Project, including allocating sufficient time and other resources so a</w:t>
            </w:r>
            <w:r w:rsidR="00EE1EAB">
              <w:t>s</w:t>
            </w:r>
            <w:r w:rsidRPr="00277E2E">
              <w:t xml:space="preserve"> to ensure:</w:t>
            </w:r>
          </w:p>
          <w:p w14:paraId="5A8B8851" w14:textId="77777777" w:rsidR="007C006D" w:rsidRPr="00462211" w:rsidRDefault="007C006D" w:rsidP="007C006D">
            <w:pPr>
              <w:pStyle w:val="LetterbodyLetterstyles"/>
              <w:numPr>
                <w:ilvl w:val="0"/>
                <w:numId w:val="5"/>
              </w:numPr>
            </w:pPr>
            <w:r w:rsidRPr="00462211">
              <w:t>design work is carried out so that the building work to which the design relates, if built, would be in compliance with all relevant requirements</w:t>
            </w:r>
          </w:p>
          <w:p w14:paraId="35F98170" w14:textId="77777777" w:rsidR="007C006D" w:rsidRPr="00462211" w:rsidRDefault="007C006D" w:rsidP="007C006D">
            <w:pPr>
              <w:pStyle w:val="LetterbodyLetterstyles"/>
              <w:numPr>
                <w:ilvl w:val="0"/>
                <w:numId w:val="5"/>
              </w:numPr>
            </w:pPr>
            <w:r w:rsidRPr="00462211">
              <w:t>building work is carried out in accordance with all relevant requirements</w:t>
            </w:r>
          </w:p>
          <w:p w14:paraId="3FE782C0" w14:textId="77777777" w:rsidR="007C006D" w:rsidRPr="00462211" w:rsidRDefault="007C006D" w:rsidP="007C006D">
            <w:pPr>
              <w:pStyle w:val="LetterbodyLetterstyles"/>
              <w:numPr>
                <w:ilvl w:val="0"/>
                <w:numId w:val="5"/>
              </w:numPr>
            </w:pPr>
            <w:r w:rsidRPr="00462211">
              <w:t>designers and contractors working on the Project cooperate with each other to ensure compliance with all relevant requirements</w:t>
            </w:r>
          </w:p>
          <w:p w14:paraId="2F8FCA28" w14:textId="77777777" w:rsidR="007C006D" w:rsidRPr="00462211" w:rsidRDefault="007C006D" w:rsidP="007C006D">
            <w:pPr>
              <w:pStyle w:val="LetterbodyLetterstyles"/>
              <w:numPr>
                <w:ilvl w:val="0"/>
                <w:numId w:val="5"/>
              </w:numPr>
            </w:pPr>
            <w:r w:rsidRPr="00462211">
              <w:t>design and building work is periodically reviewed to identify whether it is higher-risk building work</w:t>
            </w:r>
          </w:p>
          <w:p w14:paraId="3A4B222B" w14:textId="77777777" w:rsidR="007C006D" w:rsidRPr="00462211" w:rsidRDefault="007C006D" w:rsidP="007C006D">
            <w:pPr>
              <w:pStyle w:val="LetterbodyLetterstyles"/>
              <w:numPr>
                <w:ilvl w:val="0"/>
                <w:numId w:val="5"/>
              </w:numPr>
            </w:pPr>
            <w:r w:rsidRPr="00462211">
              <w:t>building work can be carried out, so far as reasonably practicable, without risks to the health and safety of any person affected by the Project</w:t>
            </w:r>
          </w:p>
          <w:p w14:paraId="6F6AA9F4" w14:textId="77777777" w:rsidR="007C006D" w:rsidRPr="00462211" w:rsidRDefault="007C006D" w:rsidP="007C006D">
            <w:pPr>
              <w:pStyle w:val="LetterbodyLetterstyles"/>
              <w:numPr>
                <w:ilvl w:val="0"/>
                <w:numId w:val="5"/>
              </w:numPr>
            </w:pPr>
            <w:r w:rsidRPr="00462211">
              <w:t>facilities required by Schedule 2 of the CDM Regulations are provided in respect of any person carrying out construction work.</w:t>
            </w:r>
          </w:p>
          <w:p w14:paraId="6A06E9C7" w14:textId="77777777" w:rsidR="007C006D" w:rsidRPr="00997DE6" w:rsidRDefault="007C006D" w:rsidP="007C006D">
            <w:pPr>
              <w:pStyle w:val="LetterbodyLetterstyles"/>
            </w:pPr>
            <w:r w:rsidRPr="00997DE6">
              <w:t>Relevant requirements mean the requirements of the Building Regulations to the extent these are relevant to the building work or design work of the Project.</w:t>
            </w:r>
          </w:p>
          <w:p w14:paraId="2643661D" w14:textId="77777777" w:rsidR="007C006D" w:rsidRPr="00997DE6" w:rsidRDefault="007C006D" w:rsidP="007C006D">
            <w:pPr>
              <w:pStyle w:val="LetterbodyLetterstyles"/>
            </w:pPr>
            <w:r w:rsidRPr="00997DE6">
              <w:t>You must ensure that the arrangements for planning, managing and monitoring the Project are maintained and reviewed throughout the Project.</w:t>
            </w:r>
          </w:p>
          <w:p w14:paraId="02B132D1" w14:textId="77777777" w:rsidR="007C006D" w:rsidRPr="00997DE6" w:rsidRDefault="007C006D" w:rsidP="007C006D">
            <w:pPr>
              <w:pStyle w:val="LetterbodyLetterstyles"/>
            </w:pPr>
            <w:r w:rsidRPr="00997DE6">
              <w:lastRenderedPageBreak/>
              <w:t>You also have duties under the CDM Regulations and Building Regulations to:</w:t>
            </w:r>
          </w:p>
          <w:p w14:paraId="62F72BF4" w14:textId="77777777" w:rsidR="007C006D" w:rsidRPr="006A7985" w:rsidRDefault="007C006D" w:rsidP="007C006D">
            <w:pPr>
              <w:pStyle w:val="LetterbodyLetterstyles"/>
              <w:numPr>
                <w:ilvl w:val="0"/>
                <w:numId w:val="5"/>
              </w:numPr>
            </w:pPr>
            <w:r w:rsidRPr="006A7985">
              <w:t>provide building information and pre-construction information as soon as is practicable to every designer and contractor appointed, or being considered for appointment, on the Project, including making suitable arrangements to ensure information is provided to designers and contractors working on a project which includes any higher-risk building work, or where work becomes higher-risk building work, to make them aware that the project include higher-risk building work and the nature of the higher-risk building work</w:t>
            </w:r>
          </w:p>
          <w:p w14:paraId="75036BC6" w14:textId="3F5E1A0B" w:rsidR="007C006D" w:rsidRPr="0092112A" w:rsidRDefault="007C006D" w:rsidP="002E62FF">
            <w:pPr>
              <w:pStyle w:val="LetterbodyLetterstyles"/>
              <w:numPr>
                <w:ilvl w:val="0"/>
                <w:numId w:val="5"/>
              </w:numPr>
            </w:pPr>
            <w:r w:rsidRPr="006A7985">
              <w:t>cooperate with any other person working on or in relation to the Project to the extent necessary to enable any person with a duty or function under the regulations to fulfil that duty or function.</w:t>
            </w:r>
          </w:p>
        </w:tc>
      </w:tr>
      <w:tr w:rsidR="007C006D" w14:paraId="5D1B0B4C" w14:textId="77777777" w:rsidTr="002C22D8">
        <w:trPr>
          <w:trHeight w:val="60"/>
        </w:trPr>
        <w:tc>
          <w:tcPr>
            <w:tcW w:w="1474" w:type="dxa"/>
            <w:tcBorders>
              <w:top w:val="dotted" w:sz="4" w:space="0" w:color="auto"/>
              <w:left w:val="nil"/>
              <w:bottom w:val="dotted" w:sz="4" w:space="0" w:color="auto"/>
              <w:right w:val="nil"/>
            </w:tcBorders>
            <w:tcMar>
              <w:top w:w="198" w:type="dxa"/>
              <w:left w:w="0" w:type="dxa"/>
              <w:bottom w:w="0" w:type="dxa"/>
              <w:right w:w="57" w:type="dxa"/>
            </w:tcMar>
          </w:tcPr>
          <w:p w14:paraId="71C6AA26" w14:textId="19ECCEB9" w:rsidR="007C006D" w:rsidRDefault="007C006D" w:rsidP="007C006D">
            <w:pPr>
              <w:pStyle w:val="LetterOptionsLetterstyles"/>
            </w:pPr>
            <w:r>
              <w:lastRenderedPageBreak/>
              <w:t>PRINCIPAL DESIGNER AND PRINCIPAL CONTRACTOR</w:t>
            </w:r>
          </w:p>
        </w:tc>
        <w:tc>
          <w:tcPr>
            <w:tcW w:w="283" w:type="dxa"/>
            <w:tcBorders>
              <w:top w:val="dotted" w:sz="4" w:space="0" w:color="auto"/>
              <w:left w:val="nil"/>
              <w:bottom w:val="dotted" w:sz="4" w:space="0" w:color="auto"/>
              <w:right w:val="nil"/>
            </w:tcBorders>
            <w:tcMar>
              <w:top w:w="198" w:type="dxa"/>
              <w:left w:w="0" w:type="dxa"/>
              <w:bottom w:w="0" w:type="dxa"/>
              <w:right w:w="57" w:type="dxa"/>
            </w:tcMar>
          </w:tcPr>
          <w:p w14:paraId="6D7A749B" w14:textId="77777777" w:rsidR="007C006D" w:rsidRDefault="007C006D" w:rsidP="007C006D">
            <w:pPr>
              <w:pStyle w:val="NoParagraphStyle"/>
              <w:spacing w:line="240" w:lineRule="auto"/>
              <w:textAlignment w:val="auto"/>
              <w:rPr>
                <w:rFonts w:ascii="FormaDJRDeck-Bold" w:hAnsi="FormaDJRDeck-Bold" w:cs="Times New Roman"/>
                <w:color w:val="auto"/>
                <w:lang w:val="en-US"/>
              </w:rPr>
            </w:pPr>
          </w:p>
        </w:tc>
        <w:tc>
          <w:tcPr>
            <w:tcW w:w="5670" w:type="dxa"/>
            <w:tcBorders>
              <w:top w:val="dotted" w:sz="4" w:space="0" w:color="auto"/>
              <w:left w:val="nil"/>
              <w:bottom w:val="dotted" w:sz="4" w:space="0" w:color="auto"/>
              <w:right w:val="nil"/>
            </w:tcBorders>
            <w:tcMar>
              <w:top w:w="198" w:type="dxa"/>
              <w:left w:w="0" w:type="dxa"/>
              <w:bottom w:w="0" w:type="dxa"/>
              <w:right w:w="57" w:type="dxa"/>
            </w:tcMar>
          </w:tcPr>
          <w:p w14:paraId="252AB402" w14:textId="77777777" w:rsidR="007C006D" w:rsidRPr="009E579D" w:rsidRDefault="007C006D" w:rsidP="007C006D">
            <w:pPr>
              <w:pStyle w:val="LetterbodyLetterstyles"/>
            </w:pPr>
            <w:r w:rsidRPr="009E579D">
              <w:t>We envisage that more than one contractor will be working on this project, therefore under the CDM Regulation and Building Regulations you must appoint in writing:</w:t>
            </w:r>
          </w:p>
          <w:p w14:paraId="1E1F26E3" w14:textId="77777777" w:rsidR="007C006D" w:rsidRDefault="007C006D" w:rsidP="007C006D">
            <w:pPr>
              <w:pStyle w:val="LetterbodyLetterstyles"/>
              <w:numPr>
                <w:ilvl w:val="0"/>
                <w:numId w:val="5"/>
              </w:numPr>
            </w:pPr>
            <w:r w:rsidRPr="009E579D">
              <w:t>a designer with control over the design work as the principal designer</w:t>
            </w:r>
          </w:p>
          <w:p w14:paraId="55BE82B3" w14:textId="51CC1A70" w:rsidR="007C006D" w:rsidRDefault="007C006D" w:rsidP="007C006D">
            <w:pPr>
              <w:pStyle w:val="LetterbodyLetterstyles"/>
              <w:numPr>
                <w:ilvl w:val="0"/>
                <w:numId w:val="5"/>
              </w:numPr>
            </w:pPr>
            <w:r w:rsidRPr="009E579D">
              <w:t>a contractor with control over the building work as the principal contractor.</w:t>
            </w:r>
          </w:p>
          <w:p w14:paraId="56E9B630" w14:textId="50332926" w:rsidR="007C006D" w:rsidRPr="009E579D" w:rsidRDefault="007C006D" w:rsidP="007C006D">
            <w:pPr>
              <w:pStyle w:val="LetterbodyLetterstyles"/>
            </w:pPr>
            <w:r w:rsidRPr="009E579D">
              <w:t>You may make separate appointments to these roles under the CDM Regulations and Building Regulations respectively. Or you may certify that your CDM Regulations principal designer and principal contractor are also to be treated as your Building Regulations principal designer and principal contractor, provided they are competent to fulfil both functions.</w:t>
            </w:r>
          </w:p>
          <w:p w14:paraId="183C51CE" w14:textId="3C68EE15" w:rsidR="007C006D" w:rsidRPr="006C303A" w:rsidRDefault="007C006D" w:rsidP="007C006D">
            <w:pPr>
              <w:pStyle w:val="LetterbodyLetterstyles"/>
              <w:rPr>
                <w:color w:val="F2A900"/>
              </w:rPr>
            </w:pPr>
            <w:r w:rsidRPr="009E579D">
              <w:t xml:space="preserve">We recommend that you appoint a CDM Regulations and Building Regulations principal designer at the earliest opportunity but you must do so before </w:t>
            </w:r>
            <w:r w:rsidRPr="002E62FF">
              <w:rPr>
                <w:color w:val="F2A900"/>
              </w:rPr>
              <w:t>[the construction phase begins][the building regulations approval application is submitted to the Regulator</w:t>
            </w:r>
            <w:r w:rsidR="00C02DA1">
              <w:rPr>
                <w:color w:val="F2A900"/>
              </w:rPr>
              <w:t xml:space="preserve"> for Higher</w:t>
            </w:r>
            <w:r w:rsidR="003A2CDA">
              <w:rPr>
                <w:color w:val="F2A900"/>
              </w:rPr>
              <w:t>-</w:t>
            </w:r>
            <w:r w:rsidR="00C02DA1">
              <w:rPr>
                <w:color w:val="F2A900"/>
              </w:rPr>
              <w:t>Risk Buildings</w:t>
            </w:r>
            <w:r w:rsidRPr="002E62FF">
              <w:rPr>
                <w:color w:val="F2A900"/>
              </w:rPr>
              <w:t>]</w:t>
            </w:r>
            <w:r w:rsidRPr="009E579D">
              <w:t>. If you fail to appoint a competent principal designer, you must fulfil the duties of the principal designer until you appoint another person to the role. Please do not hesitate to let me know if you would like to discuss our capability to fulfil the functions of the principal designer for this project.</w:t>
            </w:r>
          </w:p>
        </w:tc>
      </w:tr>
      <w:tr w:rsidR="007C006D" w14:paraId="39913D12" w14:textId="77777777" w:rsidTr="002C22D8">
        <w:trPr>
          <w:trHeight w:val="60"/>
        </w:trPr>
        <w:tc>
          <w:tcPr>
            <w:tcW w:w="1474" w:type="dxa"/>
            <w:tcBorders>
              <w:top w:val="dotted" w:sz="4" w:space="0" w:color="auto"/>
              <w:left w:val="nil"/>
              <w:bottom w:val="nil"/>
              <w:right w:val="nil"/>
            </w:tcBorders>
            <w:tcMar>
              <w:top w:w="198" w:type="dxa"/>
              <w:left w:w="0" w:type="dxa"/>
              <w:bottom w:w="0" w:type="dxa"/>
              <w:right w:w="57" w:type="dxa"/>
            </w:tcMar>
          </w:tcPr>
          <w:p w14:paraId="7016789F" w14:textId="02974B21" w:rsidR="007C006D" w:rsidRDefault="007C006D" w:rsidP="007C006D">
            <w:pPr>
              <w:pStyle w:val="LetterOptionsLetterstyles"/>
            </w:pPr>
            <w:r>
              <w:t>Acceptance</w:t>
            </w:r>
          </w:p>
          <w:p w14:paraId="291E5F4E" w14:textId="77777777" w:rsidR="007C006D" w:rsidRDefault="007C006D" w:rsidP="007C006D">
            <w:pPr>
              <w:pStyle w:val="LetterOptionsLetterstyles"/>
            </w:pPr>
          </w:p>
        </w:tc>
        <w:tc>
          <w:tcPr>
            <w:tcW w:w="283" w:type="dxa"/>
            <w:tcBorders>
              <w:top w:val="dotted" w:sz="4" w:space="0" w:color="auto"/>
              <w:left w:val="nil"/>
              <w:bottom w:val="nil"/>
              <w:right w:val="nil"/>
            </w:tcBorders>
            <w:tcMar>
              <w:top w:w="198" w:type="dxa"/>
              <w:left w:w="0" w:type="dxa"/>
              <w:bottom w:w="0" w:type="dxa"/>
              <w:right w:w="57" w:type="dxa"/>
            </w:tcMar>
          </w:tcPr>
          <w:p w14:paraId="0D3AEA69" w14:textId="77777777" w:rsidR="007C006D" w:rsidRDefault="007C006D" w:rsidP="007C006D">
            <w:pPr>
              <w:pStyle w:val="NoParagraphStyle"/>
              <w:spacing w:line="240" w:lineRule="auto"/>
              <w:textAlignment w:val="auto"/>
              <w:rPr>
                <w:rFonts w:ascii="FormaDJRDeck-Bold" w:hAnsi="FormaDJRDeck-Bold" w:cs="Times New Roman"/>
                <w:color w:val="auto"/>
                <w:lang w:val="en-US"/>
              </w:rPr>
            </w:pPr>
          </w:p>
        </w:tc>
        <w:tc>
          <w:tcPr>
            <w:tcW w:w="5670" w:type="dxa"/>
            <w:tcBorders>
              <w:top w:val="dotted" w:sz="4" w:space="0" w:color="auto"/>
              <w:left w:val="nil"/>
              <w:bottom w:val="nil"/>
              <w:right w:val="nil"/>
            </w:tcBorders>
            <w:tcMar>
              <w:top w:w="198" w:type="dxa"/>
              <w:left w:w="0" w:type="dxa"/>
              <w:bottom w:w="0" w:type="dxa"/>
              <w:right w:w="57" w:type="dxa"/>
            </w:tcMar>
          </w:tcPr>
          <w:p w14:paraId="48A6FA18" w14:textId="7DBDEE8D" w:rsidR="007C006D" w:rsidRPr="00BA360A" w:rsidRDefault="007C006D" w:rsidP="007C006D">
            <w:pPr>
              <w:pStyle w:val="LetterbodyLetterstyles"/>
            </w:pPr>
            <w:r w:rsidRPr="00BA360A">
              <w:t xml:space="preserve">To enable us to </w:t>
            </w:r>
            <w:r w:rsidRPr="007C006D">
              <w:rPr>
                <w:color w:val="000000" w:themeColor="text1"/>
              </w:rPr>
              <w:t>commence</w:t>
            </w:r>
            <w:r w:rsidRPr="00D66DA4">
              <w:rPr>
                <w:color w:val="F2A900"/>
              </w:rPr>
              <w:t xml:space="preserve"> </w:t>
            </w:r>
            <w:r w:rsidRPr="00BA360A">
              <w:t>our architectural design services, we would be grateful if you would confirm in writing that you are aware of your duties. If you would like to discuss how the above may impact on the Project or our services more generally please do not hesitate to contact me.</w:t>
            </w:r>
          </w:p>
          <w:p w14:paraId="48D551AC" w14:textId="77777777" w:rsidR="007C006D" w:rsidRPr="00BA360A" w:rsidRDefault="007C006D" w:rsidP="007C006D">
            <w:pPr>
              <w:pStyle w:val="LetterbodyLetterstyles"/>
            </w:pPr>
            <w:r w:rsidRPr="00BA360A">
              <w:t>In the meantime, you can find more guidance regarding your client duties here:</w:t>
            </w:r>
          </w:p>
          <w:p w14:paraId="009E48ED" w14:textId="77777777" w:rsidR="007C006D" w:rsidRPr="009214DB" w:rsidRDefault="007C006D" w:rsidP="007C006D">
            <w:pPr>
              <w:pStyle w:val="LetterbodyLetterstyles"/>
              <w:rPr>
                <w:color w:val="F2A900"/>
              </w:rPr>
            </w:pPr>
            <w:r w:rsidRPr="009214DB">
              <w:rPr>
                <w:color w:val="F2A900"/>
              </w:rPr>
              <w:t>[insert applicable references to online resources]</w:t>
            </w:r>
          </w:p>
          <w:p w14:paraId="53787592" w14:textId="77777777" w:rsidR="007C006D" w:rsidRDefault="007C006D" w:rsidP="007C006D">
            <w:pPr>
              <w:pStyle w:val="LetterbodyLetterstyles"/>
            </w:pPr>
            <w:r>
              <w:t>Yours sincerely</w:t>
            </w:r>
          </w:p>
          <w:p w14:paraId="4F43562D" w14:textId="77777777" w:rsidR="007C006D" w:rsidRPr="009214DB" w:rsidRDefault="007C006D" w:rsidP="007C006D">
            <w:pPr>
              <w:pStyle w:val="LetterbodynospaceLetterstyles"/>
              <w:rPr>
                <w:color w:val="F2A900"/>
              </w:rPr>
            </w:pPr>
            <w:r w:rsidRPr="009214DB">
              <w:rPr>
                <w:rStyle w:val="Redtext"/>
                <w:color w:val="F2A900"/>
              </w:rPr>
              <w:t>Name</w:t>
            </w:r>
          </w:p>
          <w:p w14:paraId="654DEB04" w14:textId="77777777" w:rsidR="007C006D" w:rsidRPr="009214DB" w:rsidRDefault="007C006D" w:rsidP="007C006D">
            <w:pPr>
              <w:pStyle w:val="LetterbodyLetterstyles"/>
              <w:rPr>
                <w:color w:val="F2A900"/>
              </w:rPr>
            </w:pPr>
            <w:r w:rsidRPr="009214DB">
              <w:rPr>
                <w:rStyle w:val="Redtext"/>
                <w:color w:val="F2A900"/>
              </w:rPr>
              <w:t>Practice Name</w:t>
            </w:r>
          </w:p>
          <w:p w14:paraId="793DDD27" w14:textId="174B18DC" w:rsidR="007C006D" w:rsidRDefault="007C006D" w:rsidP="007C006D">
            <w:pPr>
              <w:pStyle w:val="LetterbodyLetterstyles"/>
            </w:pPr>
          </w:p>
          <w:p w14:paraId="42B1C9A3" w14:textId="17759A77" w:rsidR="007C006D" w:rsidRPr="006C303A" w:rsidRDefault="007C006D" w:rsidP="007C006D">
            <w:pPr>
              <w:pStyle w:val="LetterbodynospaceLetterstyles"/>
              <w:rPr>
                <w:color w:val="F2A900"/>
              </w:rPr>
            </w:pPr>
          </w:p>
        </w:tc>
      </w:tr>
    </w:tbl>
    <w:p w14:paraId="0CB8A078" w14:textId="77777777" w:rsidR="0092112A" w:rsidRDefault="0092112A"/>
    <w:sectPr w:rsidR="0092112A" w:rsidSect="006C303A">
      <w:pgSz w:w="11906" w:h="16838"/>
      <w:pgMar w:top="35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7F3E" w14:textId="77777777" w:rsidR="00F33E3C" w:rsidRDefault="00F33E3C" w:rsidP="00555BE3">
      <w:r>
        <w:separator/>
      </w:r>
    </w:p>
  </w:endnote>
  <w:endnote w:type="continuationSeparator" w:id="0">
    <w:p w14:paraId="0ED6BC1C" w14:textId="77777777" w:rsidR="00F33E3C" w:rsidRDefault="00F33E3C" w:rsidP="005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NexusTypewriterPro">
    <w:altName w:val="Cambria"/>
    <w:panose1 w:val="00000000000000000000"/>
    <w:charset w:val="4D"/>
    <w:family w:val="auto"/>
    <w:notTrueType/>
    <w:pitch w:val="default"/>
    <w:sig w:usb0="00000003" w:usb1="00000000" w:usb2="00000000" w:usb3="00000000" w:csb0="00000001" w:csb1="00000000"/>
  </w:font>
  <w:font w:name="NexusTypewriterPro-Bold">
    <w:altName w:val="Cambria"/>
    <w:panose1 w:val="00000000000000000000"/>
    <w:charset w:val="4D"/>
    <w:family w:val="auto"/>
    <w:notTrueType/>
    <w:pitch w:val="default"/>
    <w:sig w:usb0="00000003" w:usb1="00000000" w:usb2="00000000" w:usb3="00000000" w:csb0="00000001" w:csb1="00000000"/>
  </w:font>
  <w:font w:name="NexusTypewriterPro-Italic">
    <w:altName w:val="Cambria"/>
    <w:panose1 w:val="00000000000000000000"/>
    <w:charset w:val="4D"/>
    <w:family w:val="auto"/>
    <w:notTrueType/>
    <w:pitch w:val="default"/>
    <w:sig w:usb0="00000003" w:usb1="00000000" w:usb2="00000000" w:usb3="00000000" w:csb0="00000001" w:csb1="00000000"/>
  </w:font>
  <w:font w:name="FormaDJRDeck-Regular">
    <w:altName w:val="Cambria"/>
    <w:panose1 w:val="00000000000000000000"/>
    <w:charset w:val="4D"/>
    <w:family w:val="auto"/>
    <w:notTrueType/>
    <w:pitch w:val="default"/>
    <w:sig w:usb0="00000003" w:usb1="00000000" w:usb2="00000000" w:usb3="00000000" w:csb0="00000001" w:csb1="00000000"/>
  </w:font>
  <w:font w:name="FormaDJRDeck-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AFC1" w14:textId="77777777" w:rsidR="00F33E3C" w:rsidRDefault="00F33E3C" w:rsidP="00555BE3">
      <w:r>
        <w:separator/>
      </w:r>
    </w:p>
  </w:footnote>
  <w:footnote w:type="continuationSeparator" w:id="0">
    <w:p w14:paraId="0D270023" w14:textId="77777777" w:rsidR="00F33E3C" w:rsidRDefault="00F33E3C" w:rsidP="00555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48FE"/>
    <w:multiLevelType w:val="hybridMultilevel"/>
    <w:tmpl w:val="0CE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C18F5"/>
    <w:multiLevelType w:val="hybridMultilevel"/>
    <w:tmpl w:val="860053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8A6F52"/>
    <w:multiLevelType w:val="hybridMultilevel"/>
    <w:tmpl w:val="C110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C05298"/>
    <w:multiLevelType w:val="hybridMultilevel"/>
    <w:tmpl w:val="CBAE4E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A085EAB"/>
    <w:multiLevelType w:val="hybridMultilevel"/>
    <w:tmpl w:val="1F8212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32324607">
    <w:abstractNumId w:val="4"/>
  </w:num>
  <w:num w:numId="2" w16cid:durableId="977495942">
    <w:abstractNumId w:val="3"/>
  </w:num>
  <w:num w:numId="3" w16cid:durableId="311174579">
    <w:abstractNumId w:val="1"/>
  </w:num>
  <w:num w:numId="4" w16cid:durableId="409154521">
    <w:abstractNumId w:val="0"/>
  </w:num>
  <w:num w:numId="5" w16cid:durableId="181097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2A"/>
    <w:rsid w:val="000146CF"/>
    <w:rsid w:val="00025673"/>
    <w:rsid w:val="0007754A"/>
    <w:rsid w:val="000E2FAA"/>
    <w:rsid w:val="00160371"/>
    <w:rsid w:val="00182598"/>
    <w:rsid w:val="001A798F"/>
    <w:rsid w:val="001D05FB"/>
    <w:rsid w:val="00277E2E"/>
    <w:rsid w:val="0029555C"/>
    <w:rsid w:val="002C22D8"/>
    <w:rsid w:val="002E62FF"/>
    <w:rsid w:val="00340F1B"/>
    <w:rsid w:val="003A2CDA"/>
    <w:rsid w:val="003C78E8"/>
    <w:rsid w:val="00462211"/>
    <w:rsid w:val="00555BE3"/>
    <w:rsid w:val="00577BA3"/>
    <w:rsid w:val="0068464F"/>
    <w:rsid w:val="006A7985"/>
    <w:rsid w:val="006C303A"/>
    <w:rsid w:val="006C78E5"/>
    <w:rsid w:val="007050B4"/>
    <w:rsid w:val="00710D29"/>
    <w:rsid w:val="007470D0"/>
    <w:rsid w:val="007C006D"/>
    <w:rsid w:val="007E6150"/>
    <w:rsid w:val="00804305"/>
    <w:rsid w:val="008B7C20"/>
    <w:rsid w:val="0092112A"/>
    <w:rsid w:val="009214DB"/>
    <w:rsid w:val="00997DE6"/>
    <w:rsid w:val="009E579D"/>
    <w:rsid w:val="00A55253"/>
    <w:rsid w:val="00AA3592"/>
    <w:rsid w:val="00B41A49"/>
    <w:rsid w:val="00BA360A"/>
    <w:rsid w:val="00BE07C7"/>
    <w:rsid w:val="00C02DA1"/>
    <w:rsid w:val="00C41A94"/>
    <w:rsid w:val="00C93689"/>
    <w:rsid w:val="00D436BC"/>
    <w:rsid w:val="00D66DA4"/>
    <w:rsid w:val="00DF1DB3"/>
    <w:rsid w:val="00E15D37"/>
    <w:rsid w:val="00EE1EAB"/>
    <w:rsid w:val="00EF60E0"/>
    <w:rsid w:val="00F17F4B"/>
    <w:rsid w:val="00F33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1347"/>
  <w15:chartTrackingRefBased/>
  <w15:docId w15:val="{DB690E9C-D3AA-4606-8F97-42E44650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112A"/>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92112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sz w:val="24"/>
      <w:szCs w:val="24"/>
      <w14:ligatures w14:val="none"/>
    </w:rPr>
  </w:style>
  <w:style w:type="paragraph" w:customStyle="1" w:styleId="LetterbodyLetterstyles">
    <w:name w:val="Letter body (Letter styles)"/>
    <w:basedOn w:val="NoParagraphStyle"/>
    <w:uiPriority w:val="99"/>
    <w:rsid w:val="0092112A"/>
    <w:pPr>
      <w:suppressAutoHyphens/>
      <w:spacing w:after="200" w:line="200" w:lineRule="atLeast"/>
    </w:pPr>
    <w:rPr>
      <w:rFonts w:ascii="NexusTypewriterPro" w:hAnsi="NexusTypewriterPro" w:cs="NexusTypewriterPro"/>
      <w:sz w:val="16"/>
      <w:szCs w:val="16"/>
    </w:rPr>
  </w:style>
  <w:style w:type="paragraph" w:customStyle="1" w:styleId="LetterbodynospaceLetterstyles">
    <w:name w:val="Letter body no space (Letter styles)"/>
    <w:basedOn w:val="NoParagraphStyle"/>
    <w:uiPriority w:val="99"/>
    <w:rsid w:val="0092112A"/>
    <w:pPr>
      <w:suppressAutoHyphens/>
      <w:spacing w:line="200" w:lineRule="atLeast"/>
    </w:pPr>
    <w:rPr>
      <w:rFonts w:ascii="NexusTypewriterPro" w:hAnsi="NexusTypewriterPro" w:cs="NexusTypewriterPro"/>
      <w:sz w:val="16"/>
      <w:szCs w:val="16"/>
    </w:rPr>
  </w:style>
  <w:style w:type="paragraph" w:customStyle="1" w:styleId="LetterOptionsLetterstyles">
    <w:name w:val="Letter Options (Letter styles)"/>
    <w:basedOn w:val="NoParagraphStyle"/>
    <w:uiPriority w:val="99"/>
    <w:rsid w:val="0092112A"/>
    <w:pPr>
      <w:suppressAutoHyphens/>
      <w:spacing w:after="200" w:line="200" w:lineRule="atLeast"/>
    </w:pPr>
    <w:rPr>
      <w:rFonts w:ascii="NexusTypewriterPro-Bold" w:hAnsi="NexusTypewriterPro-Bold" w:cs="NexusTypewriterPro-Bold"/>
      <w:b/>
      <w:bCs/>
      <w:caps/>
      <w:sz w:val="14"/>
      <w:szCs w:val="14"/>
    </w:rPr>
  </w:style>
  <w:style w:type="paragraph" w:customStyle="1" w:styleId="LettersmallbodyLetterstyles">
    <w:name w:val="Letter small body (Letter styles)"/>
    <w:basedOn w:val="NoParagraphStyle"/>
    <w:uiPriority w:val="99"/>
    <w:rsid w:val="0092112A"/>
    <w:pPr>
      <w:suppressAutoHyphens/>
      <w:spacing w:after="200" w:line="200" w:lineRule="atLeast"/>
    </w:pPr>
    <w:rPr>
      <w:rFonts w:ascii="NexusTypewriterPro" w:hAnsi="NexusTypewriterPro" w:cs="NexusTypewriterPro"/>
      <w:spacing w:val="-1"/>
      <w:sz w:val="12"/>
      <w:szCs w:val="12"/>
    </w:rPr>
  </w:style>
  <w:style w:type="character" w:customStyle="1" w:styleId="Bluetext">
    <w:name w:val="Blue text"/>
    <w:uiPriority w:val="99"/>
    <w:rsid w:val="0092112A"/>
    <w:rPr>
      <w:color w:val="00FFFF"/>
    </w:rPr>
  </w:style>
  <w:style w:type="character" w:customStyle="1" w:styleId="Redtext">
    <w:name w:val="Red text"/>
    <w:uiPriority w:val="99"/>
    <w:rsid w:val="0092112A"/>
    <w:rPr>
      <w:color w:val="FF1100"/>
    </w:rPr>
  </w:style>
  <w:style w:type="character" w:customStyle="1" w:styleId="NexusboldNexusfonts">
    <w:name w:val="Nexus bold (Nexus fonts)"/>
    <w:uiPriority w:val="99"/>
    <w:rsid w:val="0092112A"/>
    <w:rPr>
      <w:rFonts w:ascii="NexusTypewriterPro-Bold" w:hAnsi="NexusTypewriterPro-Bold"/>
      <w:b/>
    </w:rPr>
  </w:style>
  <w:style w:type="character" w:customStyle="1" w:styleId="Bluetext6pt">
    <w:name w:val="Blue text 6pt"/>
    <w:uiPriority w:val="99"/>
    <w:rsid w:val="0092112A"/>
    <w:rPr>
      <w:color w:val="00FFFF"/>
      <w:sz w:val="12"/>
    </w:rPr>
  </w:style>
  <w:style w:type="paragraph" w:styleId="ListParagraph">
    <w:name w:val="List Paragraph"/>
    <w:basedOn w:val="Normal"/>
    <w:uiPriority w:val="34"/>
    <w:qFormat/>
    <w:rsid w:val="000E2FAA"/>
    <w:pPr>
      <w:spacing w:after="160" w:line="259" w:lineRule="auto"/>
      <w:ind w:left="720"/>
      <w:contextualSpacing/>
    </w:pPr>
    <w:rPr>
      <w:rFonts w:eastAsiaTheme="minorHAnsi" w:cstheme="minorBidi"/>
      <w:kern w:val="2"/>
      <w:sz w:val="22"/>
      <w:szCs w:val="22"/>
      <w14:ligatures w14:val="standardContextual"/>
    </w:rPr>
  </w:style>
  <w:style w:type="character" w:customStyle="1" w:styleId="NexusitalicNexusfonts">
    <w:name w:val="Nexus italic (Nexus fonts)"/>
    <w:uiPriority w:val="99"/>
    <w:rsid w:val="009214DB"/>
    <w:rPr>
      <w:rFonts w:ascii="NexusTypewriterPro-Italic" w:hAnsi="NexusTypewriterPro-Italic"/>
      <w:i/>
    </w:rPr>
  </w:style>
  <w:style w:type="paragraph" w:customStyle="1" w:styleId="MaintextMaintextitems">
    <w:name w:val="Main text (Main text items)"/>
    <w:basedOn w:val="NoParagraphStyle"/>
    <w:uiPriority w:val="99"/>
    <w:rsid w:val="00555BE3"/>
    <w:pPr>
      <w:suppressAutoHyphens/>
      <w:spacing w:after="240" w:line="240" w:lineRule="atLeast"/>
    </w:pPr>
    <w:rPr>
      <w:rFonts w:ascii="FormaDJRDeck-Regular" w:hAnsi="FormaDJRDeck-Regular" w:cs="FormaDJRDeck-Regular"/>
      <w:sz w:val="20"/>
      <w:szCs w:val="20"/>
    </w:rPr>
  </w:style>
  <w:style w:type="paragraph" w:styleId="Header">
    <w:name w:val="header"/>
    <w:basedOn w:val="Normal"/>
    <w:link w:val="HeaderChar"/>
    <w:uiPriority w:val="99"/>
    <w:unhideWhenUsed/>
    <w:rsid w:val="00555BE3"/>
    <w:pPr>
      <w:tabs>
        <w:tab w:val="center" w:pos="4513"/>
        <w:tab w:val="right" w:pos="9026"/>
      </w:tabs>
    </w:pPr>
  </w:style>
  <w:style w:type="character" w:customStyle="1" w:styleId="HeaderChar">
    <w:name w:val="Header Char"/>
    <w:basedOn w:val="DefaultParagraphFont"/>
    <w:link w:val="Header"/>
    <w:uiPriority w:val="99"/>
    <w:rsid w:val="00555BE3"/>
    <w:rPr>
      <w:rFonts w:eastAsiaTheme="minorEastAsia" w:cs="Times New Roman"/>
      <w:kern w:val="0"/>
      <w:sz w:val="24"/>
      <w:szCs w:val="24"/>
      <w14:ligatures w14:val="none"/>
    </w:rPr>
  </w:style>
  <w:style w:type="paragraph" w:styleId="Footer">
    <w:name w:val="footer"/>
    <w:basedOn w:val="Normal"/>
    <w:link w:val="FooterChar"/>
    <w:uiPriority w:val="99"/>
    <w:unhideWhenUsed/>
    <w:rsid w:val="00555BE3"/>
    <w:pPr>
      <w:tabs>
        <w:tab w:val="center" w:pos="4513"/>
        <w:tab w:val="right" w:pos="9026"/>
      </w:tabs>
    </w:pPr>
  </w:style>
  <w:style w:type="character" w:customStyle="1" w:styleId="FooterChar">
    <w:name w:val="Footer Char"/>
    <w:basedOn w:val="DefaultParagraphFont"/>
    <w:link w:val="Footer"/>
    <w:uiPriority w:val="99"/>
    <w:rsid w:val="00555BE3"/>
    <w:rPr>
      <w:rFonts w:eastAsiaTheme="minorEastAsia" w:cs="Times New Roman"/>
      <w:kern w:val="0"/>
      <w:sz w:val="24"/>
      <w:szCs w:val="24"/>
      <w14:ligatures w14:val="none"/>
    </w:rPr>
  </w:style>
  <w:style w:type="character" w:styleId="Hyperlink">
    <w:name w:val="Hyperlink"/>
    <w:basedOn w:val="DefaultParagraphFont"/>
    <w:uiPriority w:val="99"/>
    <w:unhideWhenUsed/>
    <w:rsid w:val="00804305"/>
    <w:rPr>
      <w:color w:val="0000FF"/>
      <w:u w:val="single"/>
    </w:rPr>
  </w:style>
  <w:style w:type="character" w:styleId="CommentReference">
    <w:name w:val="annotation reference"/>
    <w:basedOn w:val="DefaultParagraphFont"/>
    <w:uiPriority w:val="99"/>
    <w:semiHidden/>
    <w:unhideWhenUsed/>
    <w:rsid w:val="00C41A94"/>
    <w:rPr>
      <w:sz w:val="16"/>
      <w:szCs w:val="16"/>
    </w:rPr>
  </w:style>
  <w:style w:type="paragraph" w:styleId="CommentText">
    <w:name w:val="annotation text"/>
    <w:basedOn w:val="Normal"/>
    <w:link w:val="CommentTextChar"/>
    <w:uiPriority w:val="99"/>
    <w:unhideWhenUsed/>
    <w:rsid w:val="00C41A94"/>
    <w:rPr>
      <w:sz w:val="20"/>
      <w:szCs w:val="20"/>
    </w:rPr>
  </w:style>
  <w:style w:type="character" w:customStyle="1" w:styleId="CommentTextChar">
    <w:name w:val="Comment Text Char"/>
    <w:basedOn w:val="DefaultParagraphFont"/>
    <w:link w:val="CommentText"/>
    <w:uiPriority w:val="99"/>
    <w:rsid w:val="00C41A94"/>
    <w:rPr>
      <w:rFonts w:eastAsiaTheme="minorEastAs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1A94"/>
    <w:rPr>
      <w:b/>
      <w:bCs/>
    </w:rPr>
  </w:style>
  <w:style w:type="character" w:customStyle="1" w:styleId="CommentSubjectChar">
    <w:name w:val="Comment Subject Char"/>
    <w:basedOn w:val="CommentTextChar"/>
    <w:link w:val="CommentSubject"/>
    <w:uiPriority w:val="99"/>
    <w:semiHidden/>
    <w:rsid w:val="00C41A94"/>
    <w:rPr>
      <w:rFonts w:eastAsiaTheme="minorEastAsia" w:cs="Times New Roman"/>
      <w:b/>
      <w:bCs/>
      <w:kern w:val="0"/>
      <w:sz w:val="20"/>
      <w:szCs w:val="20"/>
      <w14:ligatures w14:val="none"/>
    </w:rPr>
  </w:style>
  <w:style w:type="paragraph" w:styleId="Revision">
    <w:name w:val="Revision"/>
    <w:hidden/>
    <w:uiPriority w:val="99"/>
    <w:semiHidden/>
    <w:rsid w:val="00DF1DB3"/>
    <w:pPr>
      <w:spacing w:after="0" w:line="240" w:lineRule="auto"/>
    </w:pPr>
    <w:rPr>
      <w:rFonts w:eastAsiaTheme="minorEastAs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5951276E5554B8149837E4EEEA93C" ma:contentTypeVersion="15" ma:contentTypeDescription="Create a new document." ma:contentTypeScope="" ma:versionID="337c3ea105ba4b8ccfb0c28df44f32a8">
  <xsd:schema xmlns:xsd="http://www.w3.org/2001/XMLSchema" xmlns:xs="http://www.w3.org/2001/XMLSchema" xmlns:p="http://schemas.microsoft.com/office/2006/metadata/properties" xmlns:ns2="c117501b-3a04-413c-ab11-36a7ed3cdefa" xmlns:ns3="dbefb144-bc34-4adb-bfa5-8f35282af646" targetNamespace="http://schemas.microsoft.com/office/2006/metadata/properties" ma:root="true" ma:fieldsID="fc717fd288786a1db861c91d7ec220bd" ns2:_="" ns3:_="">
    <xsd:import namespace="c117501b-3a04-413c-ab11-36a7ed3cdefa"/>
    <xsd:import namespace="dbefb144-bc34-4adb-bfa5-8f35282af6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7501b-3a04-413c-ab11-36a7ed3cd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d525f1-ac56-4df3-a204-c062a3a06b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b144-bc34-4adb-bfa5-8f35282af6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f95bb1-61ee-4b89-9171-908cd8b35f30}" ma:internalName="TaxCatchAll" ma:showField="CatchAllData" ma:web="dbefb144-bc34-4adb-bfa5-8f35282af6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17501b-3a04-413c-ab11-36a7ed3cdefa">
      <Terms xmlns="http://schemas.microsoft.com/office/infopath/2007/PartnerControls"/>
    </lcf76f155ced4ddcb4097134ff3c332f>
    <TaxCatchAll xmlns="dbefb144-bc34-4adb-bfa5-8f35282af6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798F8-3890-40DE-B8B7-5AB170512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7501b-3a04-413c-ab11-36a7ed3cdefa"/>
    <ds:schemaRef ds:uri="dbefb144-bc34-4adb-bfa5-8f35282af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F8465-F32F-456A-991D-3C2EE9F3CDA9}">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dbefb144-bc34-4adb-bfa5-8f35282af646"/>
    <ds:schemaRef ds:uri="http://purl.org/dc/dcmitype/"/>
    <ds:schemaRef ds:uri="http://purl.org/dc/elements/1.1/"/>
    <ds:schemaRef ds:uri="c117501b-3a04-413c-ab11-36a7ed3cdefa"/>
    <ds:schemaRef ds:uri="http://purl.org/dc/terms/"/>
  </ds:schemaRefs>
</ds:datastoreItem>
</file>

<file path=customXml/itemProps3.xml><?xml version="1.0" encoding="utf-8"?>
<ds:datastoreItem xmlns:ds="http://schemas.openxmlformats.org/officeDocument/2006/customXml" ds:itemID="{9D064E22-9FFF-45EB-819F-363E4E20B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Ryan</dc:creator>
  <cp:keywords/>
  <dc:description/>
  <cp:lastModifiedBy>Alex Ryan</cp:lastModifiedBy>
  <cp:revision>3</cp:revision>
  <dcterms:created xsi:type="dcterms:W3CDTF">2023-10-11T10:49:00Z</dcterms:created>
  <dcterms:modified xsi:type="dcterms:W3CDTF">2024-05-07T12:39:00Z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0x0101007995951276E5554B8149837E4EEEA93C</vt:lpwstr>
  </property>
  <property fmtid="{D5CDD505-2E9C-101B-9397-08002B2CF9AE}" pid="3" name="MediaServiceImageTags">
    <vt:lpwstr/>
  </property>
</Properties>
</file>