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ind w:left="110"/>
      </w:pPr>
      <w:r>
        <w:rPr/>
        <w:t>APPLICATION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APPOINTMENT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ARBITRATOR</w:t>
      </w:r>
    </w:p>
    <w:p>
      <w:pPr>
        <w:pStyle w:val="BodyText"/>
        <w:spacing w:before="159"/>
      </w:pPr>
    </w:p>
    <w:p>
      <w:pPr>
        <w:pStyle w:val="Title"/>
      </w:pPr>
      <w:r>
        <w:rPr/>
        <w:t>Royal</w:t>
      </w:r>
      <w:r>
        <w:rPr>
          <w:spacing w:val="-10"/>
        </w:rPr>
        <w:t> </w:t>
      </w:r>
      <w:r>
        <w:rPr/>
        <w:t>Institute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British</w:t>
      </w:r>
      <w:r>
        <w:rPr>
          <w:spacing w:val="-8"/>
        </w:rPr>
        <w:t> </w:t>
      </w:r>
      <w:r>
        <w:rPr>
          <w:spacing w:val="-2"/>
        </w:rPr>
        <w:t>Architects</w:t>
      </w:r>
    </w:p>
    <w:p>
      <w:pPr>
        <w:pStyle w:val="BodyText"/>
        <w:rPr>
          <w:b/>
        </w:rPr>
      </w:pPr>
    </w:p>
    <w:p>
      <w:pPr>
        <w:pStyle w:val="BodyText"/>
        <w:spacing w:before="198"/>
        <w:rPr>
          <w:b/>
        </w:rPr>
      </w:pPr>
    </w:p>
    <w:p>
      <w:pPr>
        <w:pStyle w:val="BodyText"/>
        <w:ind w:left="1550"/>
      </w:pPr>
      <w:r>
        <w:rPr/>
        <w:t>STATEMENT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PARTICULARS:</w:t>
      </w:r>
      <w:r>
        <w:rPr>
          <w:spacing w:val="39"/>
        </w:rPr>
        <w:t> </w:t>
      </w:r>
      <w:r>
        <w:rPr/>
        <w:t>JCT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other</w:t>
      </w:r>
      <w:r>
        <w:rPr>
          <w:spacing w:val="-7"/>
        </w:rPr>
        <w:t> </w:t>
      </w:r>
      <w:r>
        <w:rPr/>
        <w:t>Main</w:t>
      </w:r>
      <w:r>
        <w:rPr>
          <w:spacing w:val="-8"/>
        </w:rPr>
        <w:t> </w:t>
      </w:r>
      <w:r>
        <w:rPr/>
        <w:t>Building</w:t>
      </w:r>
      <w:r>
        <w:rPr>
          <w:spacing w:val="-8"/>
        </w:rPr>
        <w:t> </w:t>
      </w:r>
      <w:r>
        <w:rPr>
          <w:spacing w:val="-2"/>
        </w:rPr>
        <w:t>Contract</w:t>
      </w:r>
    </w:p>
    <w:p>
      <w:pPr>
        <w:spacing w:line="240" w:lineRule="auto" w:before="4" w:after="25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110"/>
      </w:pPr>
      <w:r>
        <w:rPr/>
        <w:drawing>
          <wp:inline distT="0" distB="0" distL="0" distR="0">
            <wp:extent cx="719171" cy="52749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1" cy="52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52"/>
        <w:ind w:left="686"/>
      </w:pPr>
      <w:r>
        <w:rPr/>
        <w:t>[Form</w:t>
      </w:r>
      <w:r>
        <w:rPr>
          <w:spacing w:val="-4"/>
        </w:rPr>
        <w:t> </w:t>
      </w:r>
      <w:r>
        <w:rPr>
          <w:spacing w:val="-2"/>
        </w:rPr>
        <w:t>SP/1]</w:t>
      </w:r>
    </w:p>
    <w:p>
      <w:pPr>
        <w:spacing w:after="0"/>
        <w:sectPr>
          <w:footerReference w:type="default" r:id="rId5"/>
          <w:type w:val="continuous"/>
          <w:pgSz w:w="11900" w:h="16840"/>
          <w:pgMar w:header="0" w:footer="1069" w:top="660" w:bottom="1260" w:left="1080" w:right="520"/>
          <w:pgNumType w:start="1"/>
          <w:cols w:num="2" w:equalWidth="0">
            <w:col w:w="7915" w:space="252"/>
            <w:col w:w="2133"/>
          </w:cols>
        </w:sectPr>
      </w:pPr>
    </w:p>
    <w:p>
      <w:pPr>
        <w:pStyle w:val="BodyText"/>
        <w:spacing w:before="183"/>
        <w:ind w:left="110" w:right="430"/>
      </w:pPr>
      <w:r>
        <w:rPr/>
        <w:t>This</w:t>
      </w:r>
      <w:r>
        <w:rPr>
          <w:spacing w:val="-5"/>
        </w:rPr>
        <w:t> </w:t>
      </w:r>
      <w:r>
        <w:rPr/>
        <w:t>form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or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behalf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applicant/s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returned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Application Form and Administration Fee (see RIBA Procedure Note).</w:t>
      </w:r>
    </w:p>
    <w:p>
      <w:pPr>
        <w:spacing w:before="224" w:after="3"/>
        <w:ind w:left="4430" w:right="0" w:firstLine="0"/>
        <w:jc w:val="left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column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completed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4"/>
        <w:gridCol w:w="387"/>
        <w:gridCol w:w="5926"/>
      </w:tblGrid>
      <w:tr>
        <w:trPr>
          <w:trHeight w:val="1367" w:hRule="atLeast"/>
        </w:trPr>
        <w:tc>
          <w:tcPr>
            <w:tcW w:w="375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EMPLOYER: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67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3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reference) of Solicitors/Agent (if any) acting on behalf of Employer: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67" w:hRule="atLeast"/>
        </w:trPr>
        <w:tc>
          <w:tcPr>
            <w:tcW w:w="375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CONTRACTOR: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67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3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reference) of Solicitors/Agent (if any) acting on behalf of Contractor: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595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ARCHITECT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(or Contract Administrator/Supervising Officer) appointed by Employer (and name of quantity surveyor and/or consulting engineer where relevant):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38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building </w:t>
            </w:r>
            <w:r>
              <w:rPr>
                <w:spacing w:val="-2"/>
                <w:sz w:val="20"/>
              </w:rPr>
              <w:t>work: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375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Sum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23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Brief outline of the matter(s) in dispute (e.g. quality of workmanship; claim for extension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time)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stating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is the Claimant and which party is the </w:t>
            </w:r>
            <w:r>
              <w:rPr>
                <w:spacing w:val="-2"/>
                <w:sz w:val="20"/>
              </w:rPr>
              <w:t>Respondent:</w:t>
            </w:r>
          </w:p>
          <w:p>
            <w:pPr>
              <w:pStyle w:val="TableParagraph"/>
              <w:spacing w:before="228"/>
              <w:ind w:right="138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6768">
                      <wp:simplePos x="0" y="0"/>
                      <wp:positionH relativeFrom="column">
                        <wp:posOffset>2165604</wp:posOffset>
                      </wp:positionH>
                      <wp:positionV relativeFrom="paragraph">
                        <wp:posOffset>264457</wp:posOffset>
                      </wp:positionV>
                      <wp:extent cx="100965" cy="10096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00965" cy="100965"/>
                                <a:chExt cx="100965" cy="1009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1" y="4571"/>
                                  <a:ext cx="9144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1440">
                                      <a:moveTo>
                                        <a:pt x="0" y="91439"/>
                                      </a:moveTo>
                                      <a:lnTo>
                                        <a:pt x="91439" y="91439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0.520004pt;margin-top:20.823437pt;width:7.95pt;height:7.95pt;mso-position-horizontal-relative:column;mso-position-vertical-relative:paragraph;z-index:-15859712" id="docshapegroup3" coordorigin="3410,416" coordsize="159,159">
                      <v:rect style="position:absolute;left:3417;top:423;width:144;height:144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Tick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dispute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 subject of adjudication (for RIBA records)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375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Approximate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dispute: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28"/>
        <w:ind w:right="378"/>
        <w:jc w:val="right"/>
      </w:pPr>
      <w:r>
        <w:rPr>
          <w:spacing w:val="-2"/>
        </w:rPr>
        <w:t>cont...</w:t>
      </w:r>
    </w:p>
    <w:p>
      <w:pPr>
        <w:spacing w:after="0"/>
        <w:jc w:val="right"/>
        <w:sectPr>
          <w:type w:val="continuous"/>
          <w:pgSz w:w="11900" w:h="16840"/>
          <w:pgMar w:header="0" w:footer="1069" w:top="660" w:bottom="1260" w:left="1080" w:right="520"/>
        </w:sectPr>
      </w:pPr>
    </w:p>
    <w:p>
      <w:pPr>
        <w:spacing w:before="82" w:after="3"/>
        <w:ind w:left="5870" w:right="0" w:firstLine="0"/>
        <w:jc w:val="left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column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completed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7"/>
        <w:gridCol w:w="559"/>
        <w:gridCol w:w="4639"/>
      </w:tblGrid>
      <w:tr>
        <w:trPr>
          <w:trHeight w:val="1139" w:hRule="atLeast"/>
        </w:trPr>
        <w:tc>
          <w:tcPr>
            <w:tcW w:w="486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Preferences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venue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arbitration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hearing: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Contractor</w:t>
            </w:r>
          </w:p>
          <w:p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639" w:type="dxa"/>
          </w:tcPr>
          <w:p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>
            <w:pPr>
              <w:pStyle w:val="TableParagraph"/>
              <w:spacing w:before="128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4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773680" cy="9525"/>
                      <wp:effectExtent l="9525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773680" cy="9525"/>
                                <a:chExt cx="277368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550"/>
                                  <a:ext cx="27736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680" h="0">
                                      <a:moveTo>
                                        <a:pt x="0" y="0"/>
                                      </a:moveTo>
                                      <a:lnTo>
                                        <a:pt x="2773107" y="0"/>
                                      </a:lnTo>
                                    </a:path>
                                  </a:pathLst>
                                </a:custGeom>
                                <a:ln w="9101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8.4pt;height:.75pt;mso-position-horizontal-relative:char;mso-position-vertical-relative:line" id="docshapegroup5" coordorigin="0,0" coordsize="4368,15">
                      <v:line style="position:absolute" from="0,7" to="4367,7" stroked="true" strokeweight=".716679pt" strokecolor="#000000">
                        <v:stroke dashstyle="short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5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</w:tr>
      <w:tr>
        <w:trPr>
          <w:trHeight w:val="1595" w:hRule="atLeast"/>
        </w:trPr>
        <w:tc>
          <w:tcPr>
            <w:tcW w:w="486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applicable):</w:t>
            </w:r>
          </w:p>
          <w:p>
            <w:pPr>
              <w:pStyle w:val="TableParagraph"/>
              <w:ind w:left="282" w:right="98"/>
              <w:rPr>
                <w:sz w:val="20"/>
              </w:rPr>
            </w:pPr>
            <w:r>
              <w:rPr>
                <w:sz w:val="20"/>
                <w:u w:val="single"/>
              </w:rPr>
              <w:t>In the case of a JCT Contract</w:t>
            </w:r>
            <w:r>
              <w:rPr>
                <w:sz w:val="20"/>
                <w:u w:val="none"/>
              </w:rPr>
              <w:t> (see Procedure Note) state the particular edition and date of revision of the contract form which applies.</w:t>
            </w:r>
            <w:r>
              <w:rPr>
                <w:spacing w:val="40"/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>In</w:t>
            </w:r>
            <w:r>
              <w:rPr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>other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cases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copy</w:t>
            </w:r>
            <w:r>
              <w:rPr>
                <w:spacing w:val="-1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arbitration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agreement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or</w:t>
            </w:r>
            <w:r>
              <w:rPr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>contract containing it should be supplied</w:t>
            </w:r>
            <w:r>
              <w:rPr>
                <w:sz w:val="20"/>
                <w:u w:val="none"/>
              </w:rPr>
              <w:t>.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4867" w:type="dxa"/>
          </w:tcPr>
          <w:p>
            <w:pPr>
              <w:pStyle w:val="TableParagraph"/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signed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 behalf of) both parties: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9" w:hRule="atLeast"/>
        </w:trPr>
        <w:tc>
          <w:tcPr>
            <w:tcW w:w="4867" w:type="dxa"/>
          </w:tcPr>
          <w:p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unilateral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application,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confirmation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that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2" w:val="left" w:leader="none"/>
                <w:tab w:pos="426" w:val="left" w:leader="none"/>
              </w:tabs>
              <w:spacing w:line="240" w:lineRule="auto" w:before="0" w:after="0"/>
              <w:ind w:left="426" w:right="237" w:hanging="320"/>
              <w:jc w:val="both"/>
              <w:rPr>
                <w:sz w:val="20"/>
              </w:rPr>
            </w:pPr>
            <w:r>
              <w:rPr>
                <w:sz w:val="20"/>
              </w:rPr>
              <w:t>the contract/arbitration agreement provides for 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President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RIBA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appoint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arbitrator,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2" w:val="left" w:leader="none"/>
                <w:tab w:pos="426" w:val="left" w:leader="none"/>
              </w:tabs>
              <w:spacing w:line="237" w:lineRule="auto" w:before="0" w:after="0"/>
              <w:ind w:left="426" w:right="309" w:hanging="320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request*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concur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appointment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arbitrator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dispute has been given </w:t>
            </w:r>
            <w:r>
              <w:rPr>
                <w:sz w:val="20"/>
                <w:u w:val="single"/>
              </w:rPr>
              <w:t>direct to the other party</w:t>
            </w:r>
            <w:r>
              <w:rPr>
                <w:sz w:val="20"/>
                <w:u w:val="none"/>
              </w:rPr>
              <w:t>:</w:t>
            </w:r>
          </w:p>
          <w:p>
            <w:pPr>
              <w:pStyle w:val="TableParagraph"/>
              <w:ind w:left="566" w:hanging="140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  <w:u w:val="single"/>
              </w:rPr>
              <w:t>A</w:t>
            </w:r>
            <w:r>
              <w:rPr>
                <w:spacing w:val="-1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copy</w:t>
            </w:r>
            <w:r>
              <w:rPr>
                <w:spacing w:val="-2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of the</w:t>
            </w:r>
            <w:r>
              <w:rPr>
                <w:spacing w:val="-2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notice</w:t>
            </w:r>
            <w:r>
              <w:rPr>
                <w:spacing w:val="-2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of arbitration</w:t>
            </w:r>
            <w:r>
              <w:rPr>
                <w:spacing w:val="-2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and</w:t>
            </w:r>
            <w:r>
              <w:rPr>
                <w:spacing w:val="-2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of the</w:t>
            </w:r>
            <w:r>
              <w:rPr>
                <w:spacing w:val="-2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reply</w:t>
            </w:r>
            <w:r>
              <w:rPr>
                <w:spacing w:val="-2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(if any)</w:t>
            </w:r>
            <w:r>
              <w:rPr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>should be attached</w:t>
            </w:r>
            <w:r>
              <w:rPr>
                <w:sz w:val="16"/>
                <w:u w:val="none"/>
              </w:rPr>
              <w:t> (for RIBA records).</w:t>
            </w:r>
          </w:p>
          <w:p>
            <w:pPr>
              <w:pStyle w:val="TableParagraph"/>
              <w:ind w:left="566" w:right="98"/>
              <w:rPr>
                <w:sz w:val="16"/>
              </w:rPr>
            </w:pPr>
            <w:r>
              <w:rPr>
                <w:sz w:val="16"/>
                <w:u w:val="single"/>
              </w:rPr>
              <w:t>In</w:t>
            </w:r>
            <w:r>
              <w:rPr>
                <w:spacing w:val="-1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the</w:t>
            </w:r>
            <w:r>
              <w:rPr>
                <w:spacing w:val="-1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case</w:t>
            </w:r>
            <w:r>
              <w:rPr>
                <w:spacing w:val="-1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of a</w:t>
            </w:r>
            <w:r>
              <w:rPr>
                <w:spacing w:val="-1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JCT Contract</w:t>
            </w:r>
            <w:r>
              <w:rPr>
                <w:sz w:val="16"/>
                <w:u w:val="none"/>
              </w:rPr>
              <w:t>, or</w:t>
            </w:r>
            <w:r>
              <w:rPr>
                <w:spacing w:val="-1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similar, any</w:t>
            </w:r>
            <w:r>
              <w:rPr>
                <w:spacing w:val="-1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notice</w:t>
            </w:r>
            <w:r>
              <w:rPr>
                <w:spacing w:val="-1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by</w:t>
            </w:r>
            <w:r>
              <w:rPr>
                <w:spacing w:val="-1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the Contractor should be given to the Employer, </w:t>
            </w:r>
            <w:r>
              <w:rPr>
                <w:sz w:val="16"/>
                <w:u w:val="single"/>
              </w:rPr>
              <w:t>not</w:t>
            </w:r>
            <w:r>
              <w:rPr>
                <w:sz w:val="16"/>
                <w:u w:val="none"/>
              </w:rPr>
              <w:t> the </w:t>
            </w:r>
            <w:r>
              <w:rPr>
                <w:spacing w:val="-2"/>
                <w:sz w:val="16"/>
                <w:u w:val="none"/>
              </w:rPr>
              <w:t>Architect.</w:t>
            </w:r>
          </w:p>
        </w:tc>
        <w:tc>
          <w:tcPr>
            <w:tcW w:w="559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>
            <w:pPr>
              <w:pStyle w:val="TableParagraph"/>
              <w:spacing w:before="226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58" w:hRule="atLeast"/>
        </w:trPr>
        <w:tc>
          <w:tcPr>
            <w:tcW w:w="486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  <w:u w:val="single"/>
              </w:rPr>
              <w:t>In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case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JCT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Contract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2" w:val="left" w:leader="none"/>
                <w:tab w:pos="426" w:val="left" w:leader="none"/>
              </w:tabs>
              <w:spacing w:line="240" w:lineRule="auto" w:before="0" w:after="0"/>
              <w:ind w:left="426" w:right="349" w:hanging="320"/>
              <w:jc w:val="left"/>
              <w:rPr>
                <w:sz w:val="20"/>
              </w:rPr>
            </w:pPr>
            <w:r>
              <w:rPr>
                <w:sz w:val="20"/>
              </w:rPr>
              <w:t>confirmation that ‘practical completion’ has occurred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  <w:u w:val="single"/>
              </w:rPr>
              <w:t>or</w:t>
            </w:r>
            <w:r>
              <w:rPr>
                <w:spacing w:val="-8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that</w:t>
            </w:r>
            <w:r>
              <w:rPr>
                <w:spacing w:val="-8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arbitration</w:t>
            </w:r>
            <w:r>
              <w:rPr>
                <w:spacing w:val="-8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on</w:t>
            </w:r>
            <w:r>
              <w:rPr>
                <w:spacing w:val="-8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the</w:t>
            </w:r>
            <w:r>
              <w:rPr>
                <w:spacing w:val="-8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dispute</w:t>
            </w:r>
            <w:r>
              <w:rPr>
                <w:spacing w:val="-8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may be opened: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2" w:val="left" w:leader="none"/>
                <w:tab w:pos="426" w:val="left" w:leader="none"/>
              </w:tabs>
              <w:spacing w:line="237" w:lineRule="auto" w:before="0" w:after="0"/>
              <w:ind w:left="426" w:right="195" w:hanging="320"/>
              <w:jc w:val="left"/>
              <w:rPr>
                <w:sz w:val="20"/>
              </w:rPr>
            </w:pPr>
            <w:r>
              <w:rPr>
                <w:sz w:val="20"/>
              </w:rPr>
              <w:t>confirmation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Certificate: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  <w:u w:val="single"/>
              </w:rPr>
              <w:t>either</w:t>
            </w:r>
            <w:r>
              <w:rPr>
                <w:spacing w:val="-8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has NOT been issued </w:t>
            </w:r>
            <w:r>
              <w:rPr>
                <w:sz w:val="20"/>
                <w:u w:val="single"/>
              </w:rPr>
              <w:t>or</w:t>
            </w:r>
            <w:r>
              <w:rPr>
                <w:sz w:val="20"/>
                <w:u w:val="none"/>
              </w:rPr>
              <w:t> HAS been issued, stating the date of issue:</w:t>
            </w:r>
          </w:p>
        </w:tc>
        <w:tc>
          <w:tcPr>
            <w:tcW w:w="559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>
            <w:pPr>
              <w:pStyle w:val="TableParagraph"/>
              <w:spacing w:before="224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486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rules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arbitration?</w:t>
            </w:r>
          </w:p>
          <w:p>
            <w:pPr>
              <w:pStyle w:val="TableParagraph"/>
              <w:spacing w:line="230" w:lineRule="exact"/>
              <w:ind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Eg JCT Arbitration Rules (1988), JCT 1998 edition</w:t>
            </w:r>
            <w:r>
              <w:rPr>
                <w:i/>
                <w:sz w:val="20"/>
              </w:rPr>
              <w:t> of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Construction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Industry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Model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Arbitration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Rules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11" w:hRule="atLeast"/>
        </w:trPr>
        <w:tc>
          <w:tcPr>
            <w:tcW w:w="4867" w:type="dxa"/>
          </w:tcPr>
          <w:p>
            <w:pPr>
              <w:pStyle w:val="TableParagraph"/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Confirmation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contract or agreement concerning opening an arbitration</w:t>
            </w:r>
            <w:r>
              <w:rPr>
                <w:sz w:val="20"/>
              </w:rPr>
              <w:t> have been fulfilled: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23" w:hRule="atLeast"/>
        </w:trPr>
        <w:tc>
          <w:tcPr>
            <w:tcW w:w="4867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address(es)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party(ies)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 related arbitral proceedings on the same project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48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Statement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Particulars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submitted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by: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48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0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28"/>
        <w:ind w:left="110" w:right="430"/>
      </w:pPr>
      <w:r>
        <w:rPr>
          <w:u w:val="single"/>
        </w:rPr>
        <w:t>Footnote</w:t>
      </w:r>
      <w:r>
        <w:rPr>
          <w:u w:val="none"/>
        </w:rPr>
        <w:t>:</w:t>
      </w:r>
      <w:r>
        <w:rPr>
          <w:spacing w:val="-5"/>
          <w:u w:val="none"/>
        </w:rPr>
        <w:t> </w:t>
      </w:r>
      <w:r>
        <w:rPr>
          <w:u w:val="none"/>
        </w:rPr>
        <w:t>See</w:t>
      </w:r>
      <w:r>
        <w:rPr>
          <w:spacing w:val="-5"/>
          <w:u w:val="none"/>
        </w:rPr>
        <w:t> </w:t>
      </w:r>
      <w:r>
        <w:rPr>
          <w:u w:val="none"/>
        </w:rPr>
        <w:t>Note</w:t>
      </w:r>
      <w:r>
        <w:rPr>
          <w:spacing w:val="-5"/>
          <w:u w:val="none"/>
        </w:rPr>
        <w:t> </w:t>
      </w:r>
      <w:r>
        <w:rPr>
          <w:u w:val="none"/>
        </w:rPr>
        <w:t>(1)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3"/>
          <w:u w:val="none"/>
        </w:rPr>
        <w:t> </w:t>
      </w:r>
      <w:r>
        <w:rPr>
          <w:u w:val="none"/>
        </w:rPr>
        <w:t>RIBA</w:t>
      </w:r>
      <w:r>
        <w:rPr>
          <w:spacing w:val="-6"/>
          <w:u w:val="none"/>
        </w:rPr>
        <w:t> </w:t>
      </w:r>
      <w:r>
        <w:rPr>
          <w:u w:val="none"/>
        </w:rPr>
        <w:t>Procedure</w:t>
      </w:r>
      <w:r>
        <w:rPr>
          <w:spacing w:val="-5"/>
          <w:u w:val="none"/>
        </w:rPr>
        <w:t> </w:t>
      </w:r>
      <w:r>
        <w:rPr>
          <w:u w:val="none"/>
        </w:rPr>
        <w:t>note</w:t>
      </w:r>
      <w:r>
        <w:rPr>
          <w:spacing w:val="-5"/>
          <w:u w:val="none"/>
        </w:rPr>
        <w:t> </w:t>
      </w:r>
      <w:r>
        <w:rPr>
          <w:u w:val="none"/>
        </w:rPr>
        <w:t>AP/1</w:t>
      </w:r>
      <w:r>
        <w:rPr>
          <w:spacing w:val="-5"/>
          <w:u w:val="none"/>
        </w:rPr>
        <w:t> </w:t>
      </w:r>
      <w:r>
        <w:rPr>
          <w:u w:val="none"/>
        </w:rPr>
        <w:t>in</w:t>
      </w:r>
      <w:r>
        <w:rPr>
          <w:spacing w:val="-5"/>
          <w:u w:val="none"/>
        </w:rPr>
        <w:t> </w:t>
      </w:r>
      <w:r>
        <w:rPr>
          <w:u w:val="none"/>
        </w:rPr>
        <w:t>a</w:t>
      </w:r>
      <w:r>
        <w:rPr>
          <w:spacing w:val="-5"/>
          <w:u w:val="none"/>
        </w:rPr>
        <w:t> </w:t>
      </w:r>
      <w:r>
        <w:rPr>
          <w:u w:val="none"/>
        </w:rPr>
        <w:t>case</w:t>
      </w:r>
      <w:r>
        <w:rPr>
          <w:spacing w:val="-5"/>
          <w:u w:val="none"/>
        </w:rPr>
        <w:t> </w:t>
      </w:r>
      <w:r>
        <w:rPr>
          <w:u w:val="none"/>
        </w:rPr>
        <w:t>where</w:t>
      </w:r>
      <w:r>
        <w:rPr>
          <w:spacing w:val="-5"/>
          <w:u w:val="none"/>
        </w:rPr>
        <w:t> </w:t>
      </w:r>
      <w:r>
        <w:rPr>
          <w:u w:val="none"/>
        </w:rPr>
        <w:t>a</w:t>
      </w:r>
      <w:r>
        <w:rPr>
          <w:spacing w:val="-5"/>
          <w:u w:val="none"/>
        </w:rPr>
        <w:t> </w:t>
      </w:r>
      <w:r>
        <w:rPr>
          <w:u w:val="none"/>
        </w:rPr>
        <w:t>Sub-Contractor</w:t>
      </w:r>
      <w:r>
        <w:rPr>
          <w:spacing w:val="-4"/>
          <w:u w:val="none"/>
        </w:rPr>
        <w:t> </w:t>
      </w:r>
      <w:r>
        <w:rPr>
          <w:u w:val="none"/>
        </w:rPr>
        <w:t>is</w:t>
      </w:r>
      <w:r>
        <w:rPr>
          <w:spacing w:val="-4"/>
          <w:u w:val="none"/>
        </w:rPr>
        <w:t> </w:t>
      </w:r>
      <w:r>
        <w:rPr>
          <w:u w:val="none"/>
        </w:rPr>
        <w:t>making</w:t>
      </w:r>
      <w:r>
        <w:rPr>
          <w:spacing w:val="-5"/>
          <w:u w:val="none"/>
        </w:rPr>
        <w:t> </w:t>
      </w:r>
      <w:r>
        <w:rPr>
          <w:u w:val="none"/>
        </w:rPr>
        <w:t>an application in the name of the Main Contractor.</w:t>
      </w:r>
    </w:p>
    <w:sectPr>
      <w:pgSz w:w="11900" w:h="16840"/>
      <w:pgMar w:header="0" w:footer="1069" w:top="880" w:bottom="1260" w:left="10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3664710</wp:posOffset>
              </wp:positionH>
              <wp:positionV relativeFrom="page">
                <wp:posOffset>9874857</wp:posOffset>
              </wp:positionV>
              <wp:extent cx="4495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95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8.559875pt;margin-top:777.547852pt;width:35.4pt;height:14.35pt;mso-position-horizontal-relative:page;mso-position-vertical-relative:page;z-index:-158597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2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743203</wp:posOffset>
              </wp:positionH>
              <wp:positionV relativeFrom="page">
                <wp:posOffset>10020015</wp:posOffset>
              </wp:positionV>
              <wp:extent cx="554990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549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SP/1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Jul-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19978pt;margin-top:788.97760pt;width:43.7pt;height:12pt;mso-position-horizontal-relative:page;mso-position-vertical-relative:page;z-index:-15859200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SP/1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Jul-</w:t>
                    </w:r>
                    <w:r>
                      <w:rPr>
                        <w:spacing w:val="-5"/>
                        <w:sz w:val="16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(%1)"/>
      <w:lvlJc w:val="left"/>
      <w:pPr>
        <w:ind w:left="426" w:hanging="3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6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9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2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6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9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2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5" w:hanging="3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426" w:hanging="3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6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9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2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6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9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2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5" w:hanging="3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D1A73B162834088212C7E3A267A3A" ma:contentTypeVersion="15" ma:contentTypeDescription="Create a new document." ma:contentTypeScope="" ma:versionID="e6d4cff9becaccff51d472de3d50d039">
  <xsd:schema xmlns:xsd="http://www.w3.org/2001/XMLSchema" xmlns:xs="http://www.w3.org/2001/XMLSchema" xmlns:p="http://schemas.microsoft.com/office/2006/metadata/properties" xmlns:ns2="78cfb8e4-30d8-4360-9899-17b9b1455b9d" xmlns:ns3="20ffe966-dfe6-4d25-9c59-3ea6debddd5e" targetNamespace="http://schemas.microsoft.com/office/2006/metadata/properties" ma:root="true" ma:fieldsID="42a45bdfd8ce1d3a459df2c0236f4843" ns2:_="" ns3:_="">
    <xsd:import namespace="78cfb8e4-30d8-4360-9899-17b9b1455b9d"/>
    <xsd:import namespace="20ffe966-dfe6-4d25-9c59-3ea6debdd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fb8e4-30d8-4360-9899-17b9b1455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d525f1-ac56-4df3-a204-c062a3a06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fe966-dfe6-4d25-9c59-3ea6debddd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5c0b66-cb00-4f6e-933d-128d27c64088}" ma:internalName="TaxCatchAll" ma:showField="CatchAllData" ma:web="20ffe966-dfe6-4d25-9c59-3ea6debdd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fb8e4-30d8-4360-9899-17b9b1455b9d">
      <Terms xmlns="http://schemas.microsoft.com/office/infopath/2007/PartnerControls"/>
    </lcf76f155ced4ddcb4097134ff3c332f>
    <TaxCatchAll xmlns="20ffe966-dfe6-4d25-9c59-3ea6debddd5e" xsi:nil="true"/>
  </documentManagement>
</p:properties>
</file>

<file path=customXml/itemProps1.xml><?xml version="1.0" encoding="utf-8"?>
<ds:datastoreItem xmlns:ds="http://schemas.openxmlformats.org/officeDocument/2006/customXml" ds:itemID="{944E9B02-CDD5-4EFE-9B40-2ED34EEFE126}"/>
</file>

<file path=customXml/itemProps2.xml><?xml version="1.0" encoding="utf-8"?>
<ds:datastoreItem xmlns:ds="http://schemas.openxmlformats.org/officeDocument/2006/customXml" ds:itemID="{0228C5D9-7D55-4E91-BBF4-69B472678058}"/>
</file>

<file path=customXml/itemProps3.xml><?xml version="1.0" encoding="utf-8"?>
<ds:datastoreItem xmlns:ds="http://schemas.openxmlformats.org/officeDocument/2006/customXml" ds:itemID="{297CB8E6-313F-4135-BF3E-1D67C35FF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mso3D.doc</dc:title>
  <dc:creator>mxg</dc:creator>
  <dcterms:created xsi:type="dcterms:W3CDTF">2025-02-20T15:40:44Z</dcterms:created>
  <dcterms:modified xsi:type="dcterms:W3CDTF">2025-02-20T15:40:44Z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PScript5.dll Version 5.2.2</vt:lpwstr>
  </property>
  <property fmtid="{D5CDD505-2E9C-101B-9397-08002B2CF9AE}" pid="4" name="Producer">
    <vt:lpwstr>GNU Ghostscript 7.06</vt:lpwstr>
  </property>
  <property fmtid="{D5CDD505-2E9C-101B-9397-08002B2CF9AE}" pid="5" name="LastSaved">
    <vt:filetime>2025-02-20T00:00:00Z</vt:filetime>
  </property>
  <property fmtid="{D5CDD505-2E9C-101B-9397-08002B2CF9AE}" pid="6" name="ContentTypeId">
    <vt:lpwstr>0x01010020BD1A73B162834088212C7E3A267A3A</vt:lpwstr>
  </property>
</Properties>
</file>